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0F1086" w:rsidP="000F1086">
      <w:pPr>
        <w:widowControl/>
        <w:adjustRightInd w:val="0"/>
        <w:snapToGrid w:val="0"/>
        <w:rPr>
          <w:rFonts w:ascii="方正小标宋简体" w:eastAsia="方正小标宋简体"/>
          <w:kern w:val="0"/>
          <w:sz w:val="44"/>
          <w:szCs w:val="44"/>
          <w:u w:color="000000"/>
        </w:rPr>
      </w:pPr>
      <w:r w:rsidRPr="000F1086">
        <w:rPr>
          <w:rFonts w:ascii="黑体" w:eastAsia="黑体" w:hAnsi="黑体" w:hint="eastAsia"/>
          <w:kern w:val="0"/>
          <w:szCs w:val="32"/>
          <w:u w:color="000000"/>
        </w:rPr>
        <w:t>川气</w:t>
      </w:r>
      <w:r w:rsidRPr="000F1086">
        <w:rPr>
          <w:rFonts w:ascii="黑体" w:eastAsia="黑体" w:hAnsi="黑体" w:hint="eastAsia"/>
          <w:kern w:val="0"/>
          <w:szCs w:val="32"/>
          <w:u w:color="000000"/>
        </w:rPr>
        <w:t>规</w:t>
      </w:r>
      <w:r w:rsidRPr="000F1086">
        <w:rPr>
          <w:rFonts w:ascii="黑体" w:eastAsia="黑体" w:hAnsi="黑体" w:hint="eastAsia"/>
          <w:kern w:val="0"/>
          <w:szCs w:val="32"/>
          <w:u w:color="000000"/>
        </w:rPr>
        <w:t>发〔2023〕2号附件</w:t>
      </w:r>
    </w:p>
    <w:p w:rsidR="000F1086" w:rsidP="000F1086">
      <w:pPr>
        <w:widowControl/>
        <w:adjustRightInd w:val="0"/>
        <w:snapToGrid w:val="0"/>
        <w:jc w:val="center"/>
        <w:rPr>
          <w:rFonts w:ascii="方正小标宋简体" w:eastAsia="方正小标宋简体"/>
          <w:kern w:val="0"/>
          <w:sz w:val="44"/>
          <w:szCs w:val="44"/>
          <w:u w:color="000000"/>
        </w:rPr>
      </w:pPr>
    </w:p>
    <w:p w:rsidR="0081269E">
      <w:pPr>
        <w:widowControl/>
        <w:adjustRightInd w:val="0"/>
        <w:snapToGrid w:val="0"/>
        <w:spacing w:line="700" w:lineRule="exact"/>
        <w:jc w:val="center"/>
        <w:rPr>
          <w:rFonts w:ascii="仿宋_GB2312"/>
          <w:kern w:val="0"/>
          <w:sz w:val="28"/>
          <w:szCs w:val="32"/>
          <w:u w:color="000000"/>
        </w:rPr>
      </w:pPr>
      <w:r>
        <w:rPr>
          <w:rFonts w:ascii="方正小标宋简体" w:eastAsia="方正小标宋简体" w:hint="eastAsia"/>
          <w:kern w:val="0"/>
          <w:sz w:val="44"/>
          <w:szCs w:val="44"/>
          <w:u w:color="000000"/>
        </w:rPr>
        <w:t>四川省雷电防护装置检测资质管理实施细则</w:t>
      </w:r>
    </w:p>
    <w:p w:rsidR="0081269E" w:rsidRPr="00F51FAC" w:rsidP="000F1086">
      <w:pPr>
        <w:widowControl/>
        <w:adjustRightInd w:val="0"/>
        <w:snapToGrid w:val="0"/>
        <w:ind w:firstLine="640" w:firstLineChars="200"/>
        <w:jc w:val="center"/>
        <w:rPr>
          <w:rFonts w:ascii="仿宋_GB2312"/>
          <w:kern w:val="0"/>
          <w:szCs w:val="32"/>
          <w:u w:color="000000"/>
        </w:rPr>
      </w:pPr>
    </w:p>
    <w:p w:rsidR="0081269E" w:rsidP="00D04322">
      <w:pPr>
        <w:adjustRightInd w:val="0"/>
        <w:snapToGrid w:val="0"/>
        <w:spacing w:line="560" w:lineRule="atLeast"/>
        <w:jc w:val="center"/>
        <w:rPr>
          <w:rFonts w:ascii="黑体" w:eastAsia="黑体" w:hAnsi="黑体"/>
          <w:kern w:val="0"/>
          <w:szCs w:val="32"/>
          <w:u w:color="000000"/>
        </w:rPr>
      </w:pPr>
      <w:r>
        <w:rPr>
          <w:rFonts w:ascii="黑体" w:eastAsia="黑体" w:hAnsi="黑体" w:hint="eastAsia"/>
          <w:kern w:val="0"/>
          <w:szCs w:val="32"/>
          <w:u w:color="000000"/>
        </w:rPr>
        <w:t>第一章  总  则</w:t>
      </w:r>
    </w:p>
    <w:p w:rsidR="0081269E" w:rsidP="00D04322">
      <w:pPr>
        <w:adjustRightInd w:val="0"/>
        <w:snapToGrid w:val="0"/>
        <w:spacing w:line="560" w:lineRule="atLeast"/>
        <w:jc w:val="center"/>
        <w:rPr>
          <w:rFonts w:ascii="黑体" w:eastAsia="黑体" w:hAnsi="黑体"/>
          <w:kern w:val="0"/>
          <w:szCs w:val="32"/>
          <w:u w:color="000000"/>
        </w:rPr>
      </w:pPr>
    </w:p>
    <w:p w:rsidR="0081269E" w:rsidP="00D04322">
      <w:pPr>
        <w:pStyle w:val="NormalWeb"/>
        <w:spacing w:before="0" w:beforeAutospacing="0" w:after="0" w:afterAutospacing="0" w:line="560" w:lineRule="atLeast"/>
        <w:ind w:firstLine="645"/>
      </w:pPr>
      <w:r>
        <w:rPr>
          <w:rStyle w:val="Strong"/>
          <w:rFonts w:ascii="Times New Roman" w:eastAsia="仿宋_GB2312" w:hAnsi="Times New Roman" w:cs="Times New Roman" w:hint="eastAsia"/>
          <w:kern w:val="2"/>
          <w:sz w:val="32"/>
          <w:szCs w:val="32"/>
        </w:rPr>
        <w:t>第一条</w:t>
      </w:r>
      <w:r>
        <w:rPr>
          <w:rFonts w:ascii="仿宋_GB2312" w:hint="eastAsia"/>
          <w:szCs w:val="32"/>
          <w:u w:color="000000"/>
        </w:rPr>
        <w:t xml:space="preserve">  </w:t>
      </w:r>
      <w:r>
        <w:rPr>
          <w:rFonts w:ascii="仿宋_GB2312" w:eastAsia="仿宋_GB2312" w:hint="eastAsia"/>
          <w:sz w:val="32"/>
          <w:szCs w:val="32"/>
        </w:rPr>
        <w:t>为加强四川省雷电防护装置检测资质管理，规范雷电防护装置检测行为，保护人民生命财产和公共安全，根据《雷电防护装置检测资质管理办法》等有关规定，结合四川实际，制定本细则。</w:t>
      </w:r>
    </w:p>
    <w:p w:rsidR="0081269E" w:rsidP="00D04322">
      <w:pPr>
        <w:pStyle w:val="NormalWeb"/>
        <w:spacing w:before="0" w:beforeAutospacing="0" w:after="0" w:afterAutospacing="0" w:line="560" w:lineRule="atLeast"/>
        <w:ind w:firstLine="645"/>
        <w:rPr>
          <w:rFonts w:ascii="仿宋_GB2312" w:eastAsia="仿宋_GB2312"/>
          <w:sz w:val="32"/>
          <w:szCs w:val="32"/>
        </w:rPr>
      </w:pPr>
      <w:r>
        <w:rPr>
          <w:rStyle w:val="Strong"/>
          <w:rFonts w:ascii="Times New Roman" w:eastAsia="仿宋_GB2312" w:hAnsi="Times New Roman" w:cs="Times New Roman" w:hint="eastAsia"/>
          <w:kern w:val="2"/>
          <w:sz w:val="32"/>
          <w:szCs w:val="32"/>
        </w:rPr>
        <w:t>第二条</w:t>
      </w:r>
      <w:r>
        <w:rPr>
          <w:rFonts w:ascii="仿宋_GB2312" w:eastAsia="仿宋_GB2312" w:hint="eastAsia"/>
          <w:b/>
          <w:bCs/>
          <w:sz w:val="32"/>
        </w:rPr>
        <w:t> </w:t>
      </w:r>
      <w:r>
        <w:rPr>
          <w:rFonts w:ascii="仿宋_GB2312" w:eastAsia="仿宋_GB2312" w:hint="eastAsia"/>
          <w:sz w:val="32"/>
          <w:szCs w:val="32"/>
        </w:rPr>
        <w:t>四川省行政区域内雷电防护装置检测资质的认定和监督管理等事项，适用本细则。</w:t>
      </w:r>
    </w:p>
    <w:p w:rsidR="0081269E" w:rsidP="00D04322">
      <w:pPr>
        <w:pStyle w:val="NormalWeb"/>
        <w:spacing w:before="0" w:beforeAutospacing="0" w:after="0" w:afterAutospacing="0" w:line="560" w:lineRule="atLeast"/>
        <w:ind w:firstLine="645"/>
        <w:rPr>
          <w:rFonts w:ascii="仿宋_GB2312" w:eastAsia="仿宋_GB2312"/>
          <w:sz w:val="32"/>
          <w:szCs w:val="32"/>
        </w:rPr>
      </w:pPr>
      <w:r>
        <w:rPr>
          <w:rStyle w:val="Strong"/>
          <w:rFonts w:ascii="Times New Roman" w:eastAsia="仿宋_GB2312" w:hAnsi="Times New Roman" w:cs="Times New Roman" w:hint="eastAsia"/>
          <w:bCs w:val="0"/>
          <w:kern w:val="2"/>
          <w:sz w:val="32"/>
          <w:szCs w:val="32"/>
        </w:rPr>
        <w:t>第三条</w:t>
      </w:r>
      <w:r>
        <w:rPr>
          <w:rFonts w:ascii="仿宋_GB2312" w:eastAsia="仿宋_GB2312" w:hint="eastAsia"/>
          <w:sz w:val="32"/>
          <w:szCs w:val="32"/>
        </w:rPr>
        <w:t> </w:t>
      </w:r>
      <w:r>
        <w:rPr>
          <w:rFonts w:ascii="仿宋_GB2312" w:eastAsia="仿宋_GB2312" w:hint="eastAsia"/>
          <w:sz w:val="32"/>
          <w:szCs w:val="32"/>
        </w:rPr>
        <w:t>四川省气象局负责本行政区域内雷电防护装置检测资质的管理和认定工作。</w:t>
      </w:r>
    </w:p>
    <w:p w:rsidR="0081269E" w:rsidP="00D04322">
      <w:pPr>
        <w:pStyle w:val="NormalWeb"/>
        <w:spacing w:before="0" w:beforeAutospacing="0" w:after="0" w:afterAutospacing="0" w:line="560" w:lineRule="atLeast"/>
        <w:ind w:firstLine="645"/>
        <w:rPr>
          <w:rFonts w:ascii="仿宋_GB2312" w:eastAsia="仿宋_GB2312"/>
          <w:sz w:val="32"/>
          <w:szCs w:val="32"/>
        </w:rPr>
      </w:pPr>
      <w:r>
        <w:rPr>
          <w:rFonts w:ascii="仿宋_GB2312" w:eastAsia="仿宋_GB2312" w:hint="eastAsia"/>
          <w:sz w:val="32"/>
          <w:szCs w:val="32"/>
        </w:rPr>
        <w:t>县级以上地方气象主管机构对本行政区域内的雷电防护装置检测活动进行监督检查。</w:t>
      </w:r>
    </w:p>
    <w:p w:rsidR="0081269E" w:rsidP="00D04322">
      <w:pPr>
        <w:pStyle w:val="NormalWeb"/>
        <w:spacing w:before="0" w:beforeAutospacing="0" w:after="0" w:afterAutospacing="0" w:line="560" w:lineRule="atLeast"/>
        <w:ind w:firstLine="645"/>
      </w:pPr>
      <w:r>
        <w:rPr>
          <w:rStyle w:val="Strong"/>
          <w:rFonts w:ascii="Times New Roman" w:eastAsia="仿宋_GB2312" w:hAnsi="Times New Roman" w:cs="Times New Roman" w:hint="eastAsia"/>
          <w:kern w:val="2"/>
          <w:sz w:val="32"/>
          <w:szCs w:val="32"/>
        </w:rPr>
        <w:t>第四条</w:t>
      </w:r>
      <w:r>
        <w:rPr>
          <w:rStyle w:val="Strong"/>
          <w:rFonts w:ascii="Times New Roman" w:eastAsia="仿宋_GB2312" w:hAnsi="Times New Roman" w:cs="Times New Roman" w:hint="eastAsia"/>
          <w:kern w:val="2"/>
          <w:sz w:val="32"/>
          <w:szCs w:val="32"/>
        </w:rPr>
        <w:t xml:space="preserve"> </w:t>
      </w:r>
      <w:r>
        <w:rPr>
          <w:rFonts w:ascii="仿宋_GB2312" w:hint="eastAsia"/>
          <w:b/>
          <w:bCs/>
        </w:rPr>
        <w:t> </w:t>
      </w:r>
      <w:r>
        <w:rPr>
          <w:rFonts w:ascii="仿宋_GB2312" w:eastAsia="仿宋_GB2312" w:hint="eastAsia"/>
          <w:sz w:val="32"/>
          <w:szCs w:val="32"/>
        </w:rPr>
        <w:t>雷电防护装置检测资质等级分为甲、乙两级。</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甲级资质单位可以从事《建筑物防雷设计规范》规定的第一类、第二类、第三类建（构）筑物的雷电防护装置的检测。</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乙级资质单位可以从事《建筑物防雷设计规范》规定的第三类建（构）筑物的雷电防护装置的检测。</w:t>
      </w:r>
    </w:p>
    <w:p w:rsidR="0081269E" w:rsidP="00D04322">
      <w:pPr>
        <w:adjustRightInd w:val="0"/>
        <w:snapToGrid w:val="0"/>
        <w:spacing w:line="560" w:lineRule="atLeast"/>
        <w:ind w:firstLine="640" w:firstLineChars="200"/>
        <w:rPr>
          <w:rFonts w:ascii="仿宋_GB2312"/>
          <w:kern w:val="0"/>
          <w:szCs w:val="32"/>
          <w:u w:color="000000"/>
        </w:rPr>
      </w:pPr>
      <w:r>
        <w:rPr>
          <w:rStyle w:val="Strong"/>
          <w:rFonts w:hint="eastAsia"/>
          <w:szCs w:val="32"/>
        </w:rPr>
        <w:t>第五条</w:t>
      </w:r>
      <w:r>
        <w:rPr>
          <w:rFonts w:ascii="仿宋_GB2312" w:hint="eastAsia"/>
          <w:szCs w:val="32"/>
        </w:rPr>
        <w:t>  </w:t>
      </w:r>
      <w:r>
        <w:rPr>
          <w:rFonts w:ascii="仿宋_GB2312" w:hint="eastAsia"/>
          <w:kern w:val="0"/>
          <w:szCs w:val="32"/>
          <w:u w:color="000000"/>
        </w:rPr>
        <w:t>《雷电防护装置检测资质证》分正本和副本，由国务</w:t>
      </w:r>
      <w:r>
        <w:rPr>
          <w:rFonts w:ascii="仿宋_GB2312" w:hint="eastAsia"/>
          <w:kern w:val="0"/>
          <w:szCs w:val="32"/>
          <w:u w:color="000000"/>
        </w:rPr>
        <w:t>院气象主管机构统一印制。资质证有效期为五年。</w:t>
      </w:r>
    </w:p>
    <w:p w:rsidR="0081269E" w:rsidP="00D04322">
      <w:pPr>
        <w:pStyle w:val="NormalWeb"/>
        <w:spacing w:before="0" w:beforeAutospacing="0" w:after="0" w:afterAutospacing="0" w:line="560" w:lineRule="atLeast"/>
        <w:ind w:firstLine="645"/>
      </w:pPr>
      <w:r>
        <w:rPr>
          <w:rFonts w:ascii="仿宋_GB2312" w:eastAsia="仿宋_GB2312" w:hAnsi="Times New Roman" w:cs="Times New Roman" w:hint="eastAsia"/>
          <w:b/>
          <w:bCs/>
          <w:sz w:val="32"/>
          <w:u w:color="000000"/>
        </w:rPr>
        <w:t>第六条</w:t>
      </w:r>
      <w:r>
        <w:rPr>
          <w:rStyle w:val="Strong"/>
          <w:rFonts w:hint="eastAsia"/>
          <w:szCs w:val="32"/>
        </w:rPr>
        <w:t> </w:t>
      </w:r>
      <w:r>
        <w:rPr>
          <w:rFonts w:ascii="仿宋_GB2312" w:eastAsia="仿宋_GB2312" w:hint="eastAsia"/>
          <w:sz w:val="32"/>
          <w:szCs w:val="32"/>
        </w:rPr>
        <w:t>雷电防护装置检测资质的认定应当遵循公开、公平、公正和便民、高效、信赖保护的原则。</w:t>
      </w:r>
    </w:p>
    <w:p w:rsidR="0081269E" w:rsidP="00D04322">
      <w:pPr>
        <w:adjustRightInd w:val="0"/>
        <w:snapToGrid w:val="0"/>
        <w:spacing w:line="560" w:lineRule="atLeast"/>
        <w:ind w:firstLine="640" w:firstLineChars="200"/>
        <w:jc w:val="center"/>
        <w:rPr>
          <w:rFonts w:ascii="仿宋_GB2312"/>
          <w:b/>
          <w:kern w:val="0"/>
          <w:szCs w:val="32"/>
          <w:u w:color="000000"/>
        </w:rPr>
      </w:pPr>
    </w:p>
    <w:p w:rsidR="0081269E" w:rsidP="00D04322">
      <w:pPr>
        <w:adjustRightInd w:val="0"/>
        <w:snapToGrid w:val="0"/>
        <w:spacing w:line="560" w:lineRule="atLeast"/>
        <w:jc w:val="center"/>
        <w:rPr>
          <w:rFonts w:ascii="黑体" w:eastAsia="黑体" w:hAnsi="黑体"/>
          <w:kern w:val="0"/>
          <w:szCs w:val="32"/>
          <w:u w:color="000000"/>
        </w:rPr>
      </w:pPr>
      <w:r>
        <w:rPr>
          <w:rFonts w:ascii="黑体" w:eastAsia="黑体" w:hAnsi="黑体" w:hint="eastAsia"/>
          <w:kern w:val="0"/>
          <w:szCs w:val="32"/>
          <w:u w:color="000000"/>
        </w:rPr>
        <w:t>第二章  资质申请条件</w:t>
      </w:r>
    </w:p>
    <w:p w:rsidR="0081269E" w:rsidP="00D04322">
      <w:pPr>
        <w:adjustRightInd w:val="0"/>
        <w:snapToGrid w:val="0"/>
        <w:spacing w:line="560" w:lineRule="atLeast"/>
        <w:jc w:val="center"/>
        <w:rPr>
          <w:rFonts w:ascii="黑体" w:eastAsia="黑体" w:hAnsi="黑体"/>
          <w:kern w:val="0"/>
          <w:szCs w:val="32"/>
          <w:u w:color="000000"/>
        </w:rPr>
      </w:pP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b/>
          <w:kern w:val="0"/>
          <w:szCs w:val="32"/>
          <w:u w:color="000000"/>
        </w:rPr>
        <w:t>第七条</w:t>
      </w:r>
      <w:r>
        <w:rPr>
          <w:rFonts w:ascii="仿宋_GB2312" w:hint="eastAsia"/>
          <w:kern w:val="0"/>
          <w:szCs w:val="32"/>
          <w:u w:color="000000"/>
        </w:rPr>
        <w:t xml:space="preserve">  申请雷电防护装置检测资质的单位应当具备以下基本条件：</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（一）独立法人资格；</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（二）具有满足雷电防护装置检测业务需要的经营场所；</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三）从事雷电防护装置检测工作的人员应当具备雷电防护装置检测能力；在具备雷电防护装置检测能力的人员中，应当有一定数量的与防雷、建筑、电子、电气、气象、通信、电力、计算机相关专业的高、中级专业技术人员，并在其从业单位参加社会保险；</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（四）具有雷电防护装置检测质量管理体系，并有健全的技术、档案和安全管理制度；</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（五）具有与所申请资质等级相适应的技术能力和良好信誉；</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（六）用于雷电防护装置检测的专用仪器设备应当经法定计量检定机构检定或者校准，并在有效期内。</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b/>
          <w:kern w:val="0"/>
          <w:szCs w:val="32"/>
          <w:u w:color="000000"/>
        </w:rPr>
        <w:t>第八条</w:t>
      </w:r>
      <w:r>
        <w:rPr>
          <w:rFonts w:ascii="仿宋_GB2312" w:hint="eastAsia"/>
          <w:kern w:val="0"/>
          <w:szCs w:val="32"/>
          <w:u w:color="000000"/>
        </w:rPr>
        <w:t xml:space="preserve">  申请甲级资质的单位除了符合本细则第七条的基本条件外，还应当同时符合以下条件：</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（一）具备雷电防护装置检测能力的人员，其中具有高级技术职称的不少于二名，具有中级技术职称的不少于六名；技术负责人</w:t>
      </w:r>
      <w:r>
        <w:rPr>
          <w:rFonts w:ascii="仿宋_GB2312" w:hint="eastAsia"/>
          <w:kern w:val="0"/>
          <w:szCs w:val="32"/>
          <w:u w:color="000000"/>
        </w:rPr>
        <w:t>应当具有高级技术职称，从事雷电防护装置检测工作四年以上，并具备甲级资质等级要求的雷电防护装置检测专业知识和能力；</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（二）近三年内开展的雷电防护装置检测项目不少于二百个，且未因检测质量问题引发事故；雷电防护装置检测项目通过省、自治区、直辖市气象主管机构组织的质量考核合格率达百分之九十以上；</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（三）具有满足相应技术标准的专业设备（附件1）；</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（四）取得乙级资质三年以上。</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b/>
          <w:kern w:val="0"/>
          <w:szCs w:val="32"/>
          <w:u w:color="000000"/>
        </w:rPr>
        <w:t>第九条</w:t>
      </w:r>
      <w:r>
        <w:rPr>
          <w:rFonts w:ascii="仿宋_GB2312" w:hint="eastAsia"/>
          <w:kern w:val="0"/>
          <w:szCs w:val="32"/>
          <w:u w:color="000000"/>
        </w:rPr>
        <w:t xml:space="preserve">  申请乙级资质的单位除了符合本细则第七条的基本条件外，还应当同时符合以下条件：</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一）具备雷电防护装置检测能力的人员，其中具有高级技术职称的不少于一名，具有中级技术职称的不少于三名；技术负责人应当具有高级技术职称，从事雷电防护装置设计、施工、检测等工作两年以上，并具备乙级资质等级要求的雷电防护装置检测专业知识和能力；</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（二）具有满足相应技术标准的专业设备（附件1）。</w:t>
      </w:r>
    </w:p>
    <w:p w:rsidR="0081269E" w:rsidP="00D04322">
      <w:pPr>
        <w:adjustRightInd w:val="0"/>
        <w:snapToGrid w:val="0"/>
        <w:spacing w:line="560" w:lineRule="atLeast"/>
        <w:ind w:firstLine="640" w:firstLineChars="200"/>
        <w:rPr>
          <w:rFonts w:ascii="仿宋_GB2312"/>
          <w:kern w:val="0"/>
          <w:szCs w:val="32"/>
          <w:u w:color="000000"/>
        </w:rPr>
      </w:pPr>
    </w:p>
    <w:p w:rsidR="0081269E" w:rsidP="00D04322">
      <w:pPr>
        <w:adjustRightInd w:val="0"/>
        <w:snapToGrid w:val="0"/>
        <w:spacing w:line="560" w:lineRule="atLeast"/>
        <w:jc w:val="center"/>
        <w:rPr>
          <w:rFonts w:ascii="黑体" w:eastAsia="黑体" w:hAnsi="黑体"/>
          <w:kern w:val="0"/>
          <w:szCs w:val="32"/>
          <w:u w:color="000000"/>
        </w:rPr>
      </w:pPr>
      <w:r>
        <w:rPr>
          <w:rFonts w:ascii="黑体" w:eastAsia="黑体" w:hAnsi="黑体" w:hint="eastAsia"/>
          <w:kern w:val="0"/>
          <w:szCs w:val="32"/>
          <w:u w:color="000000"/>
        </w:rPr>
        <w:t>第三章  资质申请与受理</w:t>
      </w:r>
    </w:p>
    <w:p w:rsidR="0081269E" w:rsidP="00D04322">
      <w:pPr>
        <w:adjustRightInd w:val="0"/>
        <w:snapToGrid w:val="0"/>
        <w:spacing w:line="560" w:lineRule="atLeast"/>
        <w:jc w:val="center"/>
        <w:rPr>
          <w:rFonts w:ascii="黑体" w:eastAsia="黑体" w:hAnsi="黑体"/>
          <w:kern w:val="0"/>
          <w:szCs w:val="32"/>
          <w:u w:color="000000"/>
        </w:rPr>
      </w:pPr>
    </w:p>
    <w:p w:rsidR="0081269E" w:rsidP="00D04322">
      <w:pPr>
        <w:adjustRightInd w:val="0"/>
        <w:snapToGrid w:val="0"/>
        <w:spacing w:line="560" w:lineRule="atLeast"/>
        <w:ind w:firstLine="640" w:firstLineChars="200"/>
        <w:rPr>
          <w:rFonts w:ascii="仿宋_GB2312"/>
          <w:kern w:val="0"/>
          <w:szCs w:val="32"/>
          <w:u w:color="000000"/>
          <w:bdr w:val="single" w:sz="4" w:space="0" w:color="auto"/>
        </w:rPr>
      </w:pPr>
      <w:r>
        <w:rPr>
          <w:rFonts w:ascii="仿宋_GB2312" w:hint="eastAsia"/>
          <w:b/>
          <w:kern w:val="0"/>
          <w:szCs w:val="32"/>
          <w:u w:color="000000"/>
        </w:rPr>
        <w:t>第十条</w:t>
      </w:r>
      <w:r>
        <w:rPr>
          <w:rFonts w:ascii="仿宋_GB2312" w:hint="eastAsia"/>
          <w:kern w:val="0"/>
          <w:szCs w:val="32"/>
          <w:u w:color="000000"/>
        </w:rPr>
        <w:t xml:space="preserve">  申请雷电防护装置检测资质的单位，应当向四川省气象局提出申请。</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b/>
          <w:kern w:val="0"/>
          <w:szCs w:val="32"/>
          <w:u w:color="000000"/>
        </w:rPr>
        <w:t>第十一条</w:t>
      </w:r>
      <w:r>
        <w:rPr>
          <w:rFonts w:ascii="仿宋_GB2312" w:hint="eastAsia"/>
          <w:kern w:val="0"/>
          <w:szCs w:val="32"/>
          <w:u w:color="000000"/>
        </w:rPr>
        <w:t xml:space="preserve">  符合本细则第七条和第九条相应条件的，可以申请雷电防护装置检测的乙级资质。申请单位应当提交以下材料：</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（一）《雷电防护装置检测资质申请表》(附件2)；</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（二）《专业技术人员简表》(附件3)，具备雷电防护装置检测能力的专业技术人员技术职称证书、身份证明、劳动合同;</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（三）雷电防护装置检测质量管理手册（附件4）；</w:t>
      </w:r>
      <w:r>
        <w:rPr>
          <w:rFonts w:ascii="仿宋_GB2312"/>
          <w:kern w:val="0"/>
          <w:szCs w:val="32"/>
          <w:u w:color="000000"/>
        </w:rPr>
        <w:t xml:space="preserve"> </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（四）仪器、设备及相关设施清单，以及检定或者校准证书；</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（五）安全生产管理制度（附件4）。</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b/>
          <w:kern w:val="0"/>
          <w:szCs w:val="32"/>
          <w:u w:color="000000"/>
        </w:rPr>
        <w:t xml:space="preserve">第十二条 </w:t>
      </w:r>
      <w:r>
        <w:rPr>
          <w:rFonts w:ascii="仿宋_GB2312" w:hint="eastAsia"/>
          <w:kern w:val="0"/>
          <w:szCs w:val="32"/>
          <w:u w:color="000000"/>
        </w:rPr>
        <w:t xml:space="preserve"> 符合本细则第七条和第八条相应条件的，可以申请雷电防护装置检测的甲级资质。申请单位除了提交本细则第十一条所规定的材料外，还应当提交以下材料：</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（一）《近三年已完成雷电防护装置检测项目表》(附件5)；</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kern w:val="0"/>
          <w:szCs w:val="32"/>
          <w:u w:color="000000"/>
        </w:rPr>
        <w:t>（二）近三年二十个以上雷电防护装置检测项目的相关资料，包括</w:t>
      </w:r>
      <w:r>
        <w:rPr>
          <w:rFonts w:ascii="宋体" w:hAnsi="宋体" w:hint="eastAsia"/>
          <w:szCs w:val="32"/>
        </w:rPr>
        <w:t>检测委托协议书或</w:t>
      </w:r>
      <w:r>
        <w:rPr>
          <w:rFonts w:ascii="仿宋_GB2312" w:hint="eastAsia"/>
          <w:kern w:val="0"/>
          <w:szCs w:val="32"/>
          <w:u w:color="000000"/>
        </w:rPr>
        <w:t>检测合同、检测报告、现场记录等。</w:t>
      </w:r>
    </w:p>
    <w:p w:rsidR="0081269E" w:rsidP="00D04322">
      <w:pPr>
        <w:spacing w:line="560" w:lineRule="atLeast"/>
        <w:ind w:firstLine="636"/>
        <w:rPr>
          <w:rFonts w:ascii="仿宋_GB2312"/>
          <w:szCs w:val="32"/>
        </w:rPr>
      </w:pPr>
      <w:r>
        <w:rPr>
          <w:rFonts w:ascii="仿宋_GB2312" w:hint="eastAsia"/>
          <w:b/>
          <w:kern w:val="0"/>
          <w:szCs w:val="32"/>
          <w:u w:color="000000"/>
        </w:rPr>
        <w:t>第十三条</w:t>
      </w:r>
      <w:r>
        <w:rPr>
          <w:rFonts w:ascii="仿宋_GB2312" w:hint="eastAsia"/>
          <w:kern w:val="0"/>
          <w:szCs w:val="32"/>
          <w:u w:color="000000"/>
        </w:rPr>
        <w:t xml:space="preserve">  本细则第十一条所规定的</w:t>
      </w:r>
      <w:r>
        <w:rPr>
          <w:rFonts w:ascii="仿宋_GB2312" w:hint="eastAsia"/>
          <w:szCs w:val="32"/>
        </w:rPr>
        <w:t>技术职称证书等实行告知承诺制，申请人可自主选择是否采用告知承诺制方式办理。申请人不愿承诺或者无法承诺的，应当按要求提交相关证明。申请人有较严重的不良信用记录或者存在曾</w:t>
      </w:r>
      <w:r>
        <w:rPr>
          <w:rFonts w:ascii="仿宋_GB2312" w:hint="eastAsia"/>
          <w:szCs w:val="32"/>
        </w:rPr>
        <w:t>作出</w:t>
      </w:r>
      <w:r>
        <w:rPr>
          <w:rFonts w:ascii="仿宋_GB2312" w:hint="eastAsia"/>
          <w:szCs w:val="32"/>
        </w:rPr>
        <w:t>虚假承诺等情形的，在信用修复前不适用告知承诺制。</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b/>
          <w:kern w:val="0"/>
          <w:szCs w:val="32"/>
          <w:u w:color="000000"/>
        </w:rPr>
        <w:t>第十四条</w:t>
      </w:r>
      <w:r>
        <w:rPr>
          <w:rFonts w:ascii="仿宋_GB2312" w:hint="eastAsia"/>
          <w:kern w:val="0"/>
          <w:szCs w:val="32"/>
          <w:u w:color="000000"/>
        </w:rPr>
        <w:t xml:space="preserve">  四川省气象局应当在收到全部申请材料之日起五个工作日内，</w:t>
      </w:r>
      <w:r>
        <w:rPr>
          <w:rFonts w:ascii="仿宋_GB2312" w:hint="eastAsia"/>
          <w:kern w:val="0"/>
          <w:szCs w:val="32"/>
          <w:u w:color="000000"/>
        </w:rPr>
        <w:t>作出</w:t>
      </w:r>
      <w:r>
        <w:rPr>
          <w:rFonts w:ascii="仿宋_GB2312" w:hint="eastAsia"/>
          <w:kern w:val="0"/>
          <w:szCs w:val="32"/>
          <w:u w:color="000000"/>
        </w:rPr>
        <w:t>受理或者不予受理的书面决定。</w:t>
      </w:r>
    </w:p>
    <w:p w:rsidR="0081269E" w:rsidP="00D04322">
      <w:pPr>
        <w:adjustRightInd w:val="0"/>
        <w:snapToGrid w:val="0"/>
        <w:spacing w:line="560" w:lineRule="atLeast"/>
        <w:ind w:firstLine="640" w:firstLineChars="200"/>
        <w:rPr>
          <w:rFonts w:ascii="仿宋_GB2312"/>
          <w:kern w:val="0"/>
          <w:szCs w:val="32"/>
          <w:u w:color="000000"/>
        </w:rPr>
      </w:pPr>
    </w:p>
    <w:p w:rsidR="0081269E" w:rsidP="00D04322">
      <w:pPr>
        <w:adjustRightInd w:val="0"/>
        <w:snapToGrid w:val="0"/>
        <w:spacing w:line="560" w:lineRule="atLeast"/>
        <w:jc w:val="center"/>
        <w:rPr>
          <w:rFonts w:ascii="黑体" w:eastAsia="黑体" w:hAnsi="黑体"/>
          <w:kern w:val="0"/>
          <w:szCs w:val="32"/>
          <w:u w:color="000000"/>
        </w:rPr>
      </w:pPr>
      <w:r>
        <w:rPr>
          <w:rFonts w:ascii="黑体" w:eastAsia="黑体" w:hAnsi="黑体" w:hint="eastAsia"/>
          <w:kern w:val="0"/>
          <w:szCs w:val="32"/>
          <w:u w:color="000000"/>
        </w:rPr>
        <w:t>第四章</w:t>
      </w:r>
      <w:r>
        <w:rPr>
          <w:rFonts w:ascii="黑体" w:eastAsia="黑体" w:hAnsi="黑体"/>
          <w:kern w:val="0"/>
          <w:szCs w:val="32"/>
          <w:u w:color="000000"/>
        </w:rPr>
        <w:t xml:space="preserve">  </w:t>
      </w:r>
      <w:r>
        <w:rPr>
          <w:rFonts w:ascii="黑体" w:eastAsia="黑体" w:hAnsi="黑体" w:hint="eastAsia"/>
          <w:kern w:val="0"/>
          <w:szCs w:val="32"/>
          <w:u w:color="000000"/>
        </w:rPr>
        <w:t>资质核查</w:t>
      </w:r>
    </w:p>
    <w:p w:rsidR="0081269E" w:rsidP="00D04322">
      <w:pPr>
        <w:adjustRightInd w:val="0"/>
        <w:snapToGrid w:val="0"/>
        <w:spacing w:line="560" w:lineRule="atLeast"/>
        <w:jc w:val="center"/>
        <w:rPr>
          <w:rFonts w:ascii="黑体" w:eastAsia="黑体" w:hAnsi="黑体"/>
          <w:kern w:val="0"/>
          <w:szCs w:val="32"/>
          <w:u w:color="000000"/>
        </w:rPr>
      </w:pP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b/>
          <w:kern w:val="0"/>
          <w:szCs w:val="32"/>
          <w:u w:color="000000"/>
        </w:rPr>
        <w:t>第十五条</w:t>
      </w:r>
      <w:r>
        <w:rPr>
          <w:rFonts w:ascii="仿宋_GB2312" w:hint="eastAsia"/>
          <w:kern w:val="0"/>
          <w:szCs w:val="32"/>
          <w:u w:color="000000"/>
        </w:rPr>
        <w:t xml:space="preserve">  四川省气象局受理后，可以根据工作需要指派两名</w:t>
      </w:r>
      <w:r>
        <w:rPr>
          <w:rFonts w:ascii="仿宋_GB2312" w:hint="eastAsia"/>
          <w:kern w:val="0"/>
          <w:szCs w:val="32"/>
          <w:u w:color="000000"/>
        </w:rPr>
        <w:t>以上工作人员到申请单位进行现场核查。</w:t>
      </w:r>
    </w:p>
    <w:p w:rsidR="0081269E" w:rsidP="00D04322">
      <w:pPr>
        <w:pStyle w:val="NormalWeb"/>
        <w:spacing w:before="0" w:beforeAutospacing="0" w:after="0" w:afterAutospacing="0" w:line="560" w:lineRule="atLeast"/>
        <w:ind w:firstLine="630"/>
      </w:pPr>
      <w:r>
        <w:rPr>
          <w:rFonts w:ascii="仿宋_GB2312" w:eastAsia="仿宋_GB2312" w:hint="eastAsia"/>
          <w:sz w:val="32"/>
          <w:szCs w:val="32"/>
        </w:rPr>
        <w:t>乙级资质申请单位现场核查应当包括以下内容：</w:t>
      </w:r>
    </w:p>
    <w:p w:rsidR="0081269E" w:rsidP="00D04322">
      <w:pPr>
        <w:pStyle w:val="NormalWeb"/>
        <w:spacing w:before="0" w:beforeAutospacing="0" w:after="0" w:afterAutospacing="0" w:line="560" w:lineRule="atLeast"/>
        <w:ind w:firstLine="645"/>
        <w:rPr>
          <w:rFonts w:ascii="仿宋_GB2312" w:eastAsia="仿宋_GB2312"/>
          <w:sz w:val="32"/>
          <w:szCs w:val="32"/>
        </w:rPr>
      </w:pPr>
      <w:r>
        <w:rPr>
          <w:rFonts w:ascii="仿宋_GB2312" w:eastAsia="仿宋_GB2312" w:hint="eastAsia"/>
          <w:sz w:val="32"/>
          <w:szCs w:val="32"/>
        </w:rPr>
        <w:t>（一）单位营业执照或事业单位法人证书等原件</w:t>
      </w:r>
      <w:r w:rsidR="009E1DCF">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rPr>
          <w:rFonts w:ascii="仿宋_GB2312" w:eastAsia="仿宋_GB2312"/>
          <w:sz w:val="32"/>
          <w:szCs w:val="32"/>
        </w:rPr>
      </w:pPr>
      <w:r>
        <w:rPr>
          <w:rFonts w:ascii="仿宋_GB2312" w:eastAsia="仿宋_GB2312" w:hint="eastAsia"/>
          <w:sz w:val="32"/>
          <w:szCs w:val="32"/>
        </w:rPr>
        <w:t>（二）专业技术人员技术职称证书、身份证明、</w:t>
      </w:r>
      <w:r>
        <w:rPr>
          <w:rFonts w:ascii="仿宋_GB2312" w:eastAsia="仿宋_GB2312" w:hint="eastAsia"/>
          <w:sz w:val="32"/>
          <w:szCs w:val="32"/>
        </w:rPr>
        <w:t>社保证明</w:t>
      </w:r>
      <w:r>
        <w:rPr>
          <w:rFonts w:ascii="仿宋_GB2312" w:eastAsia="仿宋_GB2312" w:hint="eastAsia"/>
          <w:sz w:val="32"/>
          <w:szCs w:val="32"/>
        </w:rPr>
        <w:t>材料、劳动合同等原件</w:t>
      </w:r>
      <w:r w:rsidR="009E1DCF">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rPr>
          <w:rFonts w:ascii="仿宋_GB2312" w:eastAsia="仿宋_GB2312"/>
          <w:sz w:val="32"/>
          <w:szCs w:val="32"/>
        </w:rPr>
      </w:pPr>
      <w:r>
        <w:rPr>
          <w:rFonts w:ascii="仿宋_GB2312" w:eastAsia="仿宋_GB2312" w:hint="eastAsia"/>
          <w:sz w:val="32"/>
          <w:szCs w:val="32"/>
        </w:rPr>
        <w:t>（三）仪器、设备及相关设施清单中所列的实物，检测仪器设备管理档案及使用记录等</w:t>
      </w:r>
      <w:r w:rsidR="009E1DCF">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rPr>
          <w:rFonts w:ascii="仿宋_GB2312" w:eastAsia="仿宋_GB2312"/>
          <w:sz w:val="32"/>
          <w:szCs w:val="32"/>
        </w:rPr>
      </w:pPr>
      <w:r>
        <w:rPr>
          <w:rFonts w:ascii="仿宋_GB2312" w:eastAsia="仿宋_GB2312" w:hint="eastAsia"/>
          <w:sz w:val="32"/>
          <w:szCs w:val="32"/>
        </w:rPr>
        <w:t>（四）办公场所</w:t>
      </w:r>
      <w:r w:rsidR="009E1DCF">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rPr>
          <w:rFonts w:ascii="仿宋_GB2312" w:eastAsia="仿宋_GB2312"/>
          <w:sz w:val="32"/>
          <w:szCs w:val="32"/>
        </w:rPr>
      </w:pPr>
      <w:r>
        <w:rPr>
          <w:rFonts w:ascii="仿宋_GB2312" w:eastAsia="仿宋_GB2312" w:hint="eastAsia"/>
          <w:sz w:val="32"/>
          <w:szCs w:val="32"/>
        </w:rPr>
        <w:t>（五）档案保管场所</w:t>
      </w:r>
      <w:r w:rsidR="009E1DCF">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pPr>
      <w:r>
        <w:rPr>
          <w:rFonts w:ascii="仿宋_GB2312" w:eastAsia="仿宋_GB2312" w:hint="eastAsia"/>
          <w:sz w:val="32"/>
          <w:szCs w:val="32"/>
        </w:rPr>
        <w:t>（六）管理制度、安全生产措施、工作计划、年度总结、技术标准等原件</w:t>
      </w:r>
      <w:r w:rsidR="009E1DCF">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rPr>
          <w:rFonts w:ascii="仿宋_GB2312" w:eastAsia="仿宋_GB2312"/>
          <w:sz w:val="32"/>
          <w:szCs w:val="32"/>
        </w:rPr>
      </w:pPr>
      <w:r>
        <w:rPr>
          <w:rFonts w:ascii="仿宋_GB2312" w:eastAsia="仿宋_GB2312" w:hint="eastAsia"/>
          <w:sz w:val="32"/>
          <w:szCs w:val="32"/>
        </w:rPr>
        <w:t>（七）其他需要现场核查的内容。</w:t>
      </w:r>
    </w:p>
    <w:p w:rsidR="0081269E" w:rsidP="00D04322">
      <w:pPr>
        <w:pStyle w:val="NormalWeb"/>
        <w:spacing w:before="0" w:beforeAutospacing="0" w:after="0" w:afterAutospacing="0" w:line="560" w:lineRule="atLeast"/>
        <w:ind w:firstLine="645"/>
      </w:pPr>
      <w:r>
        <w:rPr>
          <w:rFonts w:ascii="仿宋_GB2312" w:eastAsia="仿宋_GB2312" w:hint="eastAsia"/>
          <w:sz w:val="32"/>
          <w:szCs w:val="32"/>
        </w:rPr>
        <w:t>甲级资质申请单位现场核查除上述内容外，还包括以下内容：检测项目资料的规范性和完整性，包括委托协议书或检测合同、检测原始记录、检测报告等。</w:t>
      </w:r>
    </w:p>
    <w:p w:rsidR="0081269E" w:rsidP="00D04322">
      <w:pPr>
        <w:spacing w:line="560" w:lineRule="atLeast"/>
        <w:ind w:firstLine="640" w:firstLineChars="200"/>
        <w:jc w:val="left"/>
        <w:rPr>
          <w:rFonts w:ascii="仿宋_GB2312"/>
          <w:szCs w:val="32"/>
        </w:rPr>
      </w:pPr>
      <w:r>
        <w:rPr>
          <w:rFonts w:ascii="仿宋_GB2312" w:hint="eastAsia"/>
          <w:szCs w:val="32"/>
        </w:rPr>
        <w:t>工作人员根据现场核查的内容填写《</w:t>
      </w:r>
      <w:r>
        <w:rPr>
          <w:rFonts w:ascii="仿宋_GB2312" w:hAnsi="宋体" w:cs="宋体" w:hint="eastAsia"/>
          <w:kern w:val="0"/>
          <w:szCs w:val="32"/>
        </w:rPr>
        <w:t>雷电防护装置</w:t>
      </w:r>
      <w:r>
        <w:rPr>
          <w:rFonts w:ascii="仿宋_GB2312" w:hint="eastAsia"/>
          <w:kern w:val="0"/>
          <w:szCs w:val="32"/>
          <w:u w:color="000000"/>
        </w:rPr>
        <w:t>检测资质现场核查表</w:t>
      </w:r>
      <w:r>
        <w:rPr>
          <w:rFonts w:ascii="仿宋_GB2312" w:hint="eastAsia"/>
          <w:szCs w:val="32"/>
        </w:rPr>
        <w:t>》（附件6），由双方签字确认，并保存必要的视听资料。</w:t>
      </w:r>
    </w:p>
    <w:p w:rsidR="0081269E" w:rsidP="00D04322">
      <w:pPr>
        <w:spacing w:line="560" w:lineRule="atLeast"/>
        <w:ind w:firstLine="640" w:firstLineChars="200"/>
        <w:jc w:val="left"/>
        <w:rPr>
          <w:rFonts w:ascii="仿宋_GB2312"/>
          <w:szCs w:val="32"/>
        </w:rPr>
      </w:pPr>
    </w:p>
    <w:p w:rsidR="0081269E" w:rsidP="00D04322">
      <w:pPr>
        <w:adjustRightInd w:val="0"/>
        <w:snapToGrid w:val="0"/>
        <w:spacing w:line="560" w:lineRule="atLeast"/>
        <w:jc w:val="center"/>
        <w:rPr>
          <w:rFonts w:ascii="黑体" w:eastAsia="黑体" w:hAnsi="黑体"/>
          <w:kern w:val="0"/>
          <w:szCs w:val="32"/>
          <w:u w:color="000000"/>
        </w:rPr>
      </w:pPr>
      <w:r>
        <w:rPr>
          <w:rFonts w:ascii="黑体" w:eastAsia="黑体" w:hAnsi="黑体" w:hint="eastAsia"/>
          <w:kern w:val="0"/>
          <w:szCs w:val="32"/>
          <w:u w:color="000000"/>
        </w:rPr>
        <w:t>第五章</w:t>
      </w:r>
      <w:r>
        <w:rPr>
          <w:rFonts w:ascii="黑体" w:eastAsia="黑体" w:hAnsi="黑体"/>
          <w:kern w:val="0"/>
          <w:szCs w:val="32"/>
          <w:u w:color="000000"/>
        </w:rPr>
        <w:t xml:space="preserve">  </w:t>
      </w:r>
      <w:r>
        <w:rPr>
          <w:rFonts w:ascii="黑体" w:eastAsia="黑体" w:hAnsi="黑体" w:hint="eastAsia"/>
          <w:kern w:val="0"/>
          <w:szCs w:val="32"/>
          <w:u w:color="000000"/>
        </w:rPr>
        <w:t>资质评审和认定</w:t>
      </w:r>
    </w:p>
    <w:p w:rsidR="0081269E" w:rsidP="00D04322">
      <w:pPr>
        <w:adjustRightInd w:val="0"/>
        <w:snapToGrid w:val="0"/>
        <w:spacing w:line="560" w:lineRule="atLeast"/>
        <w:jc w:val="center"/>
      </w:pP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b/>
          <w:kern w:val="0"/>
          <w:szCs w:val="32"/>
          <w:u w:color="000000"/>
        </w:rPr>
        <w:t>第十六条</w:t>
      </w:r>
      <w:r>
        <w:rPr>
          <w:rFonts w:ascii="仿宋_GB2312" w:hint="eastAsia"/>
          <w:kern w:val="0"/>
          <w:szCs w:val="32"/>
          <w:u w:color="000000"/>
        </w:rPr>
        <w:t xml:space="preserve">  四川省气象局受理后，应当委托雷电防护装置检测</w:t>
      </w:r>
      <w:r>
        <w:rPr>
          <w:rFonts w:ascii="仿宋_GB2312" w:hint="eastAsia"/>
          <w:kern w:val="0"/>
          <w:szCs w:val="32"/>
          <w:u w:color="000000"/>
        </w:rPr>
        <w:t>资质评审委员会评审。</w:t>
      </w:r>
    </w:p>
    <w:p w:rsidR="0081269E" w:rsidP="00D04322">
      <w:pPr>
        <w:adjustRightInd w:val="0"/>
        <w:snapToGrid w:val="0"/>
        <w:spacing w:line="560" w:lineRule="atLeast"/>
        <w:ind w:firstLine="640" w:firstLineChars="200"/>
        <w:rPr>
          <w:rFonts w:ascii="仿宋_GB2312"/>
          <w:szCs w:val="32"/>
        </w:rPr>
      </w:pPr>
      <w:r>
        <w:rPr>
          <w:rFonts w:ascii="仿宋_GB2312" w:hint="eastAsia"/>
          <w:b/>
          <w:szCs w:val="32"/>
        </w:rPr>
        <w:t xml:space="preserve">第十七条 </w:t>
      </w:r>
      <w:r>
        <w:rPr>
          <w:rFonts w:ascii="仿宋_GB2312" w:hint="eastAsia"/>
          <w:szCs w:val="32"/>
        </w:rPr>
        <w:t xml:space="preserve"> 评审包括现场考核和会议评审。</w:t>
      </w:r>
    </w:p>
    <w:p w:rsidR="0081269E" w:rsidP="00D04322">
      <w:pPr>
        <w:adjustRightInd w:val="0"/>
        <w:snapToGrid w:val="0"/>
        <w:spacing w:line="560" w:lineRule="atLeast"/>
        <w:ind w:firstLine="640" w:firstLineChars="200"/>
        <w:rPr>
          <w:rFonts w:ascii="仿宋_GB2312"/>
          <w:szCs w:val="32"/>
        </w:rPr>
      </w:pPr>
      <w:r>
        <w:rPr>
          <w:rFonts w:ascii="仿宋_GB2312" w:hint="eastAsia"/>
          <w:b/>
          <w:szCs w:val="32"/>
        </w:rPr>
        <w:t>第十八条</w:t>
      </w:r>
      <w:r>
        <w:rPr>
          <w:rFonts w:ascii="仿宋_GB2312" w:hint="eastAsia"/>
          <w:szCs w:val="32"/>
        </w:rPr>
        <w:t xml:space="preserve">  现场考核由评审委员会委派2人以上组成的考核小组进行。</w:t>
      </w:r>
    </w:p>
    <w:p w:rsidR="0081269E" w:rsidP="00D04322">
      <w:pPr>
        <w:autoSpaceDE w:val="0"/>
        <w:autoSpaceDN w:val="0"/>
        <w:adjustRightInd w:val="0"/>
        <w:spacing w:line="560" w:lineRule="atLeast"/>
        <w:ind w:firstLine="640" w:firstLineChars="200"/>
        <w:jc w:val="left"/>
        <w:rPr>
          <w:rFonts w:ascii="仿宋_GB2312"/>
          <w:szCs w:val="32"/>
        </w:rPr>
      </w:pPr>
      <w:r>
        <w:rPr>
          <w:rFonts w:ascii="仿宋_GB2312" w:hint="eastAsia"/>
          <w:szCs w:val="32"/>
        </w:rPr>
        <w:t>现场考核包括专业技术人员理论考试、检测技能现场操作考核。</w:t>
      </w:r>
    </w:p>
    <w:p w:rsidR="0081269E" w:rsidP="00D04322">
      <w:pPr>
        <w:autoSpaceDE w:val="0"/>
        <w:autoSpaceDN w:val="0"/>
        <w:adjustRightInd w:val="0"/>
        <w:spacing w:line="560" w:lineRule="atLeast"/>
        <w:ind w:firstLine="640" w:firstLineChars="200"/>
        <w:jc w:val="left"/>
        <w:rPr>
          <w:rFonts w:ascii="仿宋_GB2312"/>
          <w:szCs w:val="32"/>
        </w:rPr>
      </w:pPr>
      <w:r>
        <w:rPr>
          <w:rFonts w:ascii="仿宋_GB2312" w:hint="eastAsia"/>
          <w:szCs w:val="32"/>
        </w:rPr>
        <w:t>理论考试采取闭卷考试的方式，题目从雷电防护装置检测资质理论考试题库中随机抽取，答题正确率达到</w:t>
      </w:r>
      <w:r>
        <w:rPr>
          <w:rFonts w:ascii="仿宋_GB2312"/>
          <w:szCs w:val="32"/>
        </w:rPr>
        <w:t>60%</w:t>
      </w:r>
      <w:r>
        <w:rPr>
          <w:rFonts w:ascii="仿宋_GB2312" w:hint="eastAsia"/>
          <w:szCs w:val="32"/>
        </w:rPr>
        <w:t>为合格，不设补考。技术负责人答题正确率未达到60%的，可终止现场考核。</w:t>
      </w:r>
    </w:p>
    <w:p w:rsidR="0081269E" w:rsidP="00D04322">
      <w:pPr>
        <w:autoSpaceDE w:val="0"/>
        <w:autoSpaceDN w:val="0"/>
        <w:adjustRightInd w:val="0"/>
        <w:spacing w:line="560" w:lineRule="atLeast"/>
        <w:ind w:firstLine="640" w:firstLineChars="200"/>
        <w:jc w:val="left"/>
        <w:rPr>
          <w:rFonts w:ascii="仿宋_GB2312"/>
          <w:szCs w:val="32"/>
        </w:rPr>
      </w:pPr>
      <w:r>
        <w:rPr>
          <w:rFonts w:ascii="仿宋_GB2312" w:hint="eastAsia"/>
          <w:szCs w:val="32"/>
        </w:rPr>
        <w:t>现场操作考核要求被评审单位在指定场所实地进行检测技能现场操作。考核小组严格执行《雷电防护装置检测资质认定现场操作考核规范》（QX/T 646）等标准规范，并填写《雷电防护装置现场操作考核记录表》（附件7）、《雷电防护装置检测资质现场考核记录表》（附件8），由双方签字确认，并保存必要的视听资料。</w:t>
      </w:r>
    </w:p>
    <w:p w:rsidR="0081269E" w:rsidP="00D04322">
      <w:pPr>
        <w:autoSpaceDE w:val="0"/>
        <w:autoSpaceDN w:val="0"/>
        <w:adjustRightInd w:val="0"/>
        <w:spacing w:line="560" w:lineRule="atLeast"/>
        <w:ind w:firstLine="640" w:firstLineChars="200"/>
        <w:jc w:val="left"/>
        <w:rPr>
          <w:rFonts w:ascii="仿宋_GB2312"/>
          <w:szCs w:val="32"/>
        </w:rPr>
      </w:pPr>
      <w:r>
        <w:rPr>
          <w:rFonts w:ascii="仿宋_GB2312" w:hint="eastAsia"/>
          <w:b/>
          <w:bCs/>
          <w:kern w:val="0"/>
          <w:szCs w:val="24"/>
          <w:u w:color="000000"/>
        </w:rPr>
        <w:t>第十九条</w:t>
      </w:r>
      <w:r>
        <w:rPr>
          <w:rFonts w:ascii="仿宋_GB2312" w:hint="eastAsia"/>
          <w:szCs w:val="32"/>
        </w:rPr>
        <w:t xml:space="preserve">  会议评审应当听取对被评审单位现场核查、现场考核情况汇报，然后由评审委员会委员填写《雷电防护装置检测资质评审委员会委员评审表》，汇总形成评审意见和评审结论，评审委员会主任委员签字确认，并提交四川省气象局。</w:t>
      </w:r>
    </w:p>
    <w:p w:rsidR="0081269E" w:rsidP="00D04322">
      <w:pPr>
        <w:pStyle w:val="NormalWeb"/>
        <w:spacing w:before="0" w:beforeAutospacing="0" w:after="0" w:afterAutospacing="0" w:line="560" w:lineRule="atLeast"/>
        <w:ind w:firstLine="645"/>
        <w:rPr>
          <w:rFonts w:ascii="仿宋_GB2312" w:eastAsia="仿宋_GB2312"/>
          <w:sz w:val="32"/>
          <w:szCs w:val="32"/>
        </w:rPr>
      </w:pPr>
      <w:r>
        <w:rPr>
          <w:rFonts w:ascii="仿宋_GB2312" w:eastAsia="仿宋_GB2312" w:hAnsi="Times New Roman" w:cs="Times New Roman" w:hint="eastAsia"/>
          <w:b/>
          <w:bCs/>
          <w:sz w:val="32"/>
          <w:u w:color="000000"/>
        </w:rPr>
        <w:t>第二十条</w:t>
      </w:r>
      <w:r>
        <w:rPr>
          <w:rStyle w:val="Strong"/>
          <w:rFonts w:hint="eastAsia"/>
          <w:szCs w:val="32"/>
        </w:rPr>
        <w:t> </w:t>
      </w:r>
      <w:r>
        <w:rPr>
          <w:rFonts w:ascii="仿宋_GB2312" w:eastAsia="仿宋_GB2312" w:hint="eastAsia"/>
          <w:sz w:val="32"/>
          <w:szCs w:val="32"/>
        </w:rPr>
        <w:t>四川省气象局对拟通过认定的申请单位在气象主管机构官方网站上公示七天。</w:t>
      </w:r>
    </w:p>
    <w:p w:rsidR="0081269E" w:rsidP="00D04322">
      <w:pPr>
        <w:pStyle w:val="NormalWeb"/>
        <w:spacing w:before="0" w:beforeAutospacing="0" w:after="0" w:afterAutospacing="0" w:line="560" w:lineRule="atLeast"/>
        <w:ind w:firstLine="645"/>
        <w:rPr>
          <w:rFonts w:ascii="仿宋_GB2312" w:eastAsia="仿宋_GB2312"/>
          <w:sz w:val="32"/>
          <w:szCs w:val="32"/>
        </w:rPr>
      </w:pPr>
      <w:r>
        <w:rPr>
          <w:rFonts w:ascii="仿宋_GB2312" w:eastAsia="仿宋_GB2312" w:hint="eastAsia"/>
          <w:sz w:val="32"/>
          <w:szCs w:val="32"/>
        </w:rPr>
        <w:t>公示期间有异议的，四川省气象局应当组织调查、核实，依法</w:t>
      </w:r>
      <w:r>
        <w:rPr>
          <w:rFonts w:ascii="仿宋_GB2312" w:eastAsia="仿宋_GB2312" w:hint="eastAsia"/>
          <w:sz w:val="32"/>
          <w:szCs w:val="32"/>
        </w:rPr>
        <w:t>作出</w:t>
      </w:r>
      <w:r>
        <w:rPr>
          <w:rFonts w:ascii="仿宋_GB2312" w:eastAsia="仿宋_GB2312" w:hint="eastAsia"/>
          <w:sz w:val="32"/>
          <w:szCs w:val="32"/>
        </w:rPr>
        <w:t>处理。调查、核实所需时间不计</w:t>
      </w:r>
      <w:r>
        <w:rPr>
          <w:rFonts w:ascii="仿宋_GB2312" w:eastAsia="仿宋_GB2312" w:hint="eastAsia"/>
          <w:sz w:val="32"/>
          <w:szCs w:val="32"/>
        </w:rPr>
        <w:t>入行政</w:t>
      </w:r>
      <w:r>
        <w:rPr>
          <w:rFonts w:ascii="仿宋_GB2312" w:eastAsia="仿宋_GB2312" w:hint="eastAsia"/>
          <w:sz w:val="32"/>
          <w:szCs w:val="32"/>
        </w:rPr>
        <w:t>许可审查时限。</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b/>
          <w:kern w:val="0"/>
          <w:szCs w:val="32"/>
          <w:u w:color="000000"/>
        </w:rPr>
        <w:t>第二十一条</w:t>
      </w:r>
      <w:r>
        <w:rPr>
          <w:rFonts w:ascii="仿宋_GB2312" w:hint="eastAsia"/>
          <w:kern w:val="0"/>
          <w:szCs w:val="32"/>
          <w:u w:color="000000"/>
        </w:rPr>
        <w:t xml:space="preserve">  四川省气象局应当自受理行政许可申请之日起</w:t>
      </w:r>
      <w:r>
        <w:rPr>
          <w:rFonts w:ascii="仿宋_GB2312" w:hint="eastAsia"/>
          <w:kern w:val="0"/>
          <w:szCs w:val="32"/>
          <w:u w:color="000000"/>
        </w:rPr>
        <w:t>二十个工作日内</w:t>
      </w:r>
      <w:r>
        <w:rPr>
          <w:rFonts w:ascii="仿宋_GB2312" w:hint="eastAsia"/>
          <w:kern w:val="0"/>
          <w:szCs w:val="32"/>
          <w:u w:color="000000"/>
        </w:rPr>
        <w:t>作出</w:t>
      </w:r>
      <w:r>
        <w:rPr>
          <w:rFonts w:ascii="仿宋_GB2312" w:hint="eastAsia"/>
          <w:kern w:val="0"/>
          <w:szCs w:val="32"/>
          <w:u w:color="000000"/>
        </w:rPr>
        <w:t>认定，专家评审所需时间不计入许可审查时限，但应当在</w:t>
      </w:r>
      <w:r>
        <w:rPr>
          <w:rFonts w:ascii="仿宋_GB2312" w:hint="eastAsia"/>
          <w:kern w:val="0"/>
          <w:szCs w:val="32"/>
          <w:u w:color="000000"/>
        </w:rPr>
        <w:t>作出</w:t>
      </w:r>
      <w:r>
        <w:rPr>
          <w:rFonts w:ascii="仿宋_GB2312" w:hint="eastAsia"/>
          <w:kern w:val="0"/>
          <w:szCs w:val="32"/>
          <w:u w:color="000000"/>
        </w:rPr>
        <w:t>受理决定时书面告知申请单位。</w:t>
      </w:r>
    </w:p>
    <w:p w:rsidR="0081269E" w:rsidP="00D04322">
      <w:pPr>
        <w:pStyle w:val="NormalWeb"/>
        <w:spacing w:before="0" w:beforeAutospacing="0" w:after="0" w:afterAutospacing="0" w:line="560" w:lineRule="atLeast"/>
        <w:ind w:firstLine="645"/>
      </w:pPr>
      <w:r>
        <w:rPr>
          <w:rFonts w:ascii="仿宋_GB2312" w:eastAsia="仿宋_GB2312" w:hAnsi="Times New Roman" w:cs="Times New Roman" w:hint="eastAsia"/>
          <w:kern w:val="2"/>
          <w:sz w:val="32"/>
          <w:szCs w:val="32"/>
        </w:rPr>
        <w:t>通过认定的，四川省气象局颁发《雷电防护装置检测资质证》，并在</w:t>
      </w:r>
      <w:r>
        <w:rPr>
          <w:rFonts w:ascii="仿宋_GB2312" w:eastAsia="仿宋_GB2312" w:hAnsi="Times New Roman" w:cs="Times New Roman" w:hint="eastAsia"/>
          <w:kern w:val="2"/>
          <w:sz w:val="32"/>
          <w:szCs w:val="32"/>
        </w:rPr>
        <w:t>作出</w:t>
      </w:r>
      <w:r>
        <w:rPr>
          <w:rFonts w:ascii="仿宋_GB2312" w:eastAsia="仿宋_GB2312" w:hAnsi="Times New Roman" w:cs="Times New Roman" w:hint="eastAsia"/>
          <w:kern w:val="2"/>
          <w:sz w:val="32"/>
          <w:szCs w:val="32"/>
        </w:rPr>
        <w:t>认</w:t>
      </w:r>
      <w:r>
        <w:rPr>
          <w:rFonts w:ascii="仿宋_GB2312" w:eastAsia="仿宋_GB2312" w:hint="eastAsia"/>
          <w:sz w:val="32"/>
          <w:szCs w:val="32"/>
        </w:rPr>
        <w:t>定后三十个工作日内报国务院气象主管机构备案。</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szCs w:val="32"/>
        </w:rPr>
        <w:t>未通过认定的，四川省气象局</w:t>
      </w:r>
      <w:r>
        <w:rPr>
          <w:rFonts w:ascii="仿宋_GB2312" w:hint="eastAsia"/>
          <w:kern w:val="0"/>
          <w:szCs w:val="32"/>
          <w:u w:color="000000"/>
        </w:rPr>
        <w:t>在十个工作日内书面告知申请单位，并说明理由。</w:t>
      </w:r>
    </w:p>
    <w:p w:rsidR="0081269E" w:rsidP="00D04322">
      <w:pPr>
        <w:adjustRightInd w:val="0"/>
        <w:snapToGrid w:val="0"/>
        <w:spacing w:line="560" w:lineRule="atLeast"/>
        <w:ind w:firstLine="640" w:firstLineChars="200"/>
      </w:pPr>
      <w:r>
        <w:rPr>
          <w:rFonts w:ascii="仿宋_GB2312" w:hint="eastAsia"/>
          <w:szCs w:val="32"/>
        </w:rPr>
        <w:t>因</w:t>
      </w:r>
      <w:r>
        <w:rPr>
          <w:rFonts w:ascii="仿宋_GB2312" w:hint="eastAsia"/>
          <w:kern w:val="0"/>
          <w:szCs w:val="32"/>
          <w:u w:color="000000"/>
        </w:rPr>
        <w:t>理论考试不合格未通过认定的单位再次提交申请前，应</w:t>
      </w:r>
      <w:r>
        <w:rPr>
          <w:rFonts w:ascii="仿宋_GB2312" w:hint="eastAsia"/>
          <w:kern w:val="0"/>
          <w:szCs w:val="32"/>
          <w:u w:color="000000"/>
        </w:rPr>
        <w:t>先重新</w:t>
      </w:r>
      <w:r>
        <w:rPr>
          <w:rFonts w:ascii="仿宋_GB2312" w:hint="eastAsia"/>
          <w:kern w:val="0"/>
          <w:szCs w:val="32"/>
          <w:u w:color="000000"/>
        </w:rPr>
        <w:t>参加理论考试，合格后再进行下一步流程。</w:t>
      </w:r>
    </w:p>
    <w:p w:rsidR="0081269E" w:rsidP="00D04322">
      <w:pPr>
        <w:adjustRightInd w:val="0"/>
        <w:snapToGrid w:val="0"/>
        <w:spacing w:line="560" w:lineRule="atLeast"/>
        <w:ind w:firstLine="640" w:firstLineChars="200"/>
        <w:rPr>
          <w:rFonts w:ascii="仿宋_GB2312"/>
          <w:b/>
          <w:kern w:val="0"/>
          <w:szCs w:val="32"/>
          <w:u w:color="000000"/>
        </w:rPr>
      </w:pPr>
    </w:p>
    <w:p w:rsidR="0081269E" w:rsidRPr="00D04322" w:rsidP="00D04322">
      <w:pPr>
        <w:pStyle w:val="NormalWeb"/>
        <w:spacing w:before="0" w:beforeAutospacing="0" w:after="0" w:afterAutospacing="0" w:line="560" w:lineRule="atLeast"/>
        <w:ind w:firstLine="480"/>
        <w:jc w:val="center"/>
        <w:rPr>
          <w:rFonts w:ascii="黑体" w:eastAsia="黑体" w:hAnsi="黑体"/>
          <w:sz w:val="32"/>
          <w:szCs w:val="32"/>
        </w:rPr>
      </w:pPr>
      <w:r w:rsidRPr="00D04322">
        <w:rPr>
          <w:rFonts w:ascii="黑体" w:eastAsia="黑体" w:hAnsi="黑体" w:hint="eastAsia"/>
          <w:sz w:val="32"/>
          <w:szCs w:val="32"/>
        </w:rPr>
        <w:t>第六章  年度报告及质量考核</w:t>
      </w:r>
    </w:p>
    <w:p w:rsidR="0081269E" w:rsidP="00D04322">
      <w:pPr>
        <w:spacing w:line="560" w:lineRule="atLeast"/>
        <w:ind w:firstLine="640" w:firstLineChars="200"/>
        <w:jc w:val="center"/>
        <w:rPr>
          <w:rFonts w:ascii="宋体" w:hAnsi="宋体"/>
          <w:b/>
          <w:szCs w:val="32"/>
        </w:rPr>
      </w:pP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b/>
          <w:kern w:val="0"/>
          <w:szCs w:val="32"/>
          <w:u w:color="000000"/>
        </w:rPr>
        <w:t>第二十二条</w:t>
      </w:r>
      <w:r>
        <w:rPr>
          <w:rFonts w:ascii="仿宋_GB2312" w:hint="eastAsia"/>
          <w:kern w:val="0"/>
          <w:szCs w:val="32"/>
          <w:u w:color="000000"/>
        </w:rPr>
        <w:t xml:space="preserve">  雷电防护装置检测资质管理实行年度报告制度。</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szCs w:val="32"/>
        </w:rPr>
        <w:t>资质单位应当从取得资质证的次年起，于每年4月1日至6月30日，通过全国防雷减灾综合管理服务平台（访问地址：https://www.qgfljg.cn）填报年度报告</w:t>
      </w:r>
      <w:r>
        <w:rPr>
          <w:rFonts w:ascii="仿宋_GB2312" w:hint="eastAsia"/>
          <w:kern w:val="0"/>
          <w:szCs w:val="32"/>
          <w:u w:color="000000"/>
        </w:rPr>
        <w:t>。</w:t>
      </w:r>
    </w:p>
    <w:p w:rsidR="0081269E" w:rsidP="00D04322">
      <w:pPr>
        <w:adjustRightInd w:val="0"/>
        <w:snapToGrid w:val="0"/>
        <w:spacing w:line="560" w:lineRule="atLeast"/>
        <w:ind w:firstLine="640" w:firstLineChars="200"/>
        <w:rPr>
          <w:rFonts w:ascii="仿宋_GB2312"/>
          <w:kern w:val="0"/>
          <w:szCs w:val="32"/>
          <w:u w:color="000000"/>
        </w:rPr>
      </w:pPr>
      <w:r>
        <w:rPr>
          <w:rFonts w:ascii="宋体" w:hAnsi="宋体" w:hint="eastAsia"/>
          <w:b/>
          <w:szCs w:val="32"/>
        </w:rPr>
        <w:t>第二十三条</w:t>
      </w:r>
      <w:r>
        <w:rPr>
          <w:rFonts w:ascii="宋体" w:hAnsi="宋体" w:hint="eastAsia"/>
          <w:szCs w:val="32"/>
        </w:rPr>
        <w:t xml:space="preserve">  </w:t>
      </w:r>
      <w:r>
        <w:rPr>
          <w:rFonts w:ascii="宋体" w:hAnsi="宋体" w:hint="eastAsia"/>
          <w:szCs w:val="32"/>
        </w:rPr>
        <w:t>四川省气象局</w:t>
      </w:r>
      <w:r>
        <w:rPr>
          <w:rFonts w:ascii="仿宋_GB2312" w:hint="eastAsia"/>
          <w:kern w:val="0"/>
          <w:szCs w:val="32"/>
          <w:u w:color="000000"/>
        </w:rPr>
        <w:t>对年度报告内容进行抽查，将抽查结果纳入信用管理，同时记入信用档案并公示。</w:t>
      </w:r>
    </w:p>
    <w:p w:rsidR="0081269E" w:rsidP="00D04322">
      <w:pPr>
        <w:spacing w:line="560" w:lineRule="atLeast"/>
        <w:ind w:firstLine="640" w:firstLineChars="200"/>
        <w:rPr>
          <w:rFonts w:ascii="宋体" w:hAnsi="宋体"/>
          <w:szCs w:val="32"/>
        </w:rPr>
      </w:pPr>
      <w:r>
        <w:rPr>
          <w:rFonts w:ascii="宋体" w:hAnsi="宋体" w:hint="eastAsia"/>
          <w:szCs w:val="32"/>
        </w:rPr>
        <w:t>未按时按要求提交年度报告的，</w:t>
      </w:r>
      <w:r>
        <w:rPr>
          <w:rFonts w:ascii="仿宋_GB2312" w:hint="eastAsia"/>
          <w:szCs w:val="32"/>
        </w:rPr>
        <w:t>资质证到期不再延续</w:t>
      </w:r>
      <w:r>
        <w:rPr>
          <w:rFonts w:ascii="宋体" w:hAnsi="宋体" w:hint="eastAsia"/>
          <w:szCs w:val="32"/>
        </w:rPr>
        <w:t>。</w:t>
      </w:r>
    </w:p>
    <w:p w:rsidR="0081269E" w:rsidP="00D04322">
      <w:pPr>
        <w:spacing w:line="560" w:lineRule="atLeast"/>
        <w:ind w:firstLine="640" w:firstLineChars="200"/>
        <w:rPr>
          <w:rFonts w:ascii="仿宋_GB2312"/>
          <w:szCs w:val="32"/>
        </w:rPr>
      </w:pPr>
      <w:r>
        <w:rPr>
          <w:rFonts w:ascii="宋体" w:hAnsi="宋体" w:hint="eastAsia"/>
          <w:b/>
          <w:szCs w:val="32"/>
        </w:rPr>
        <w:t>第二十四条</w:t>
      </w:r>
      <w:r>
        <w:rPr>
          <w:rFonts w:ascii="宋体" w:hAnsi="宋体" w:hint="eastAsia"/>
          <w:szCs w:val="32"/>
        </w:rPr>
        <w:t xml:space="preserve">  </w:t>
      </w:r>
      <w:r>
        <w:rPr>
          <w:rFonts w:ascii="宋体" w:hAnsi="宋体" w:hint="eastAsia"/>
          <w:szCs w:val="32"/>
        </w:rPr>
        <w:t>四川省气象局</w:t>
      </w:r>
      <w:r>
        <w:rPr>
          <w:rFonts w:ascii="仿宋_GB2312" w:hint="eastAsia"/>
          <w:szCs w:val="32"/>
        </w:rPr>
        <w:t>应当组织或者委托第三</w:t>
      </w:r>
      <w:r>
        <w:rPr>
          <w:rFonts w:ascii="仿宋_GB2312" w:hint="eastAsia"/>
          <w:szCs w:val="32"/>
        </w:rPr>
        <w:t>方专业</w:t>
      </w:r>
      <w:r>
        <w:rPr>
          <w:rFonts w:ascii="仿宋_GB2312" w:hint="eastAsia"/>
          <w:szCs w:val="32"/>
        </w:rPr>
        <w:t>技术机构对资质单位的雷电防护装置检测质量进行考核</w:t>
      </w:r>
      <w:r>
        <w:rPr>
          <w:rFonts w:ascii="宋体" w:hAnsi="宋体" w:hint="eastAsia"/>
          <w:szCs w:val="32"/>
        </w:rPr>
        <w:t>。考核结果在“四川气象</w:t>
      </w:r>
      <w:r>
        <w:rPr>
          <w:rFonts w:ascii="仿宋_GB2312" w:hint="eastAsia"/>
          <w:szCs w:val="32"/>
        </w:rPr>
        <w:t>”网站公布。</w:t>
      </w:r>
    </w:p>
    <w:p w:rsidR="0081269E" w:rsidP="00D04322">
      <w:pPr>
        <w:spacing w:line="560" w:lineRule="atLeast"/>
        <w:ind w:firstLine="640" w:firstLineChars="200"/>
        <w:rPr>
          <w:rFonts w:ascii="仿宋_GB2312"/>
          <w:szCs w:val="32"/>
        </w:rPr>
      </w:pPr>
      <w:r>
        <w:rPr>
          <w:rFonts w:ascii="仿宋_GB2312" w:hint="eastAsia"/>
          <w:szCs w:val="32"/>
        </w:rPr>
        <w:t>考核结果为不合格的，由四川省气象局责令限期整改，整改期限最长不超过三个月。资质单位整改期间不得申请雷电防护装</w:t>
      </w:r>
      <w:r>
        <w:rPr>
          <w:rFonts w:ascii="仿宋_GB2312" w:hint="eastAsia"/>
          <w:szCs w:val="32"/>
        </w:rPr>
        <w:t>置检测资质的升级，不能承揽新的检测业务。</w:t>
      </w:r>
    </w:p>
    <w:p w:rsidR="0081269E" w:rsidP="00D04322">
      <w:pPr>
        <w:spacing w:line="560" w:lineRule="atLeast"/>
        <w:ind w:firstLine="640" w:firstLineChars="200"/>
        <w:rPr>
          <w:rFonts w:ascii="仿宋_GB2312"/>
          <w:szCs w:val="32"/>
        </w:rPr>
      </w:pPr>
      <w:r>
        <w:rPr>
          <w:rFonts w:ascii="仿宋_GB2312" w:hint="eastAsia"/>
          <w:szCs w:val="32"/>
        </w:rPr>
        <w:t>甲级雷电防护装置检测资质单位逾期不整改或者整改后仍达不到甲级资质条件的，可以申请重新核定资质等级；未申请重新核定资质等级的，予以撤销资质。乙级雷电防护装置检测资质单位逾期不整改或者整改后仍达不到乙级资质条件的，予以撤销资质。</w:t>
      </w:r>
    </w:p>
    <w:p w:rsidR="0081269E" w:rsidP="00D04322">
      <w:pPr>
        <w:pStyle w:val="NormalWeb"/>
        <w:spacing w:before="0" w:beforeAutospacing="0" w:after="0" w:afterAutospacing="0" w:line="560" w:lineRule="atLeast"/>
        <w:ind w:firstLine="480"/>
        <w:jc w:val="center"/>
        <w:rPr>
          <w:rFonts w:ascii="黑体" w:eastAsia="黑体" w:hAnsi="黑体"/>
          <w:sz w:val="32"/>
          <w:szCs w:val="32"/>
        </w:rPr>
      </w:pPr>
    </w:p>
    <w:p w:rsidR="0081269E" w:rsidP="00D04322">
      <w:pPr>
        <w:pStyle w:val="NormalWeb"/>
        <w:spacing w:before="0" w:beforeAutospacing="0" w:after="0" w:afterAutospacing="0" w:line="560" w:lineRule="atLeast"/>
        <w:ind w:firstLine="480"/>
        <w:jc w:val="center"/>
        <w:rPr>
          <w:rFonts w:ascii="黑体" w:eastAsia="黑体" w:hAnsi="黑体"/>
          <w:sz w:val="32"/>
          <w:szCs w:val="32"/>
        </w:rPr>
      </w:pPr>
      <w:r>
        <w:rPr>
          <w:rFonts w:ascii="黑体" w:eastAsia="黑体" w:hAnsi="黑体" w:hint="eastAsia"/>
          <w:sz w:val="32"/>
          <w:szCs w:val="32"/>
        </w:rPr>
        <w:t>第七章</w:t>
      </w:r>
      <w:r>
        <w:rPr>
          <w:rFonts w:hint="eastAsia"/>
          <w:sz w:val="32"/>
          <w:szCs w:val="32"/>
        </w:rPr>
        <w:t>  </w:t>
      </w:r>
      <w:r>
        <w:rPr>
          <w:rFonts w:ascii="黑体" w:eastAsia="黑体" w:hAnsi="黑体" w:hint="eastAsia"/>
          <w:sz w:val="32"/>
          <w:szCs w:val="32"/>
        </w:rPr>
        <w:t>资质延续</w:t>
      </w:r>
    </w:p>
    <w:p w:rsidR="0081269E" w:rsidP="00D04322">
      <w:pPr>
        <w:pStyle w:val="NormalWeb"/>
        <w:spacing w:before="0" w:beforeAutospacing="0" w:after="0" w:afterAutospacing="0" w:line="560" w:lineRule="atLeast"/>
        <w:ind w:firstLine="480"/>
        <w:jc w:val="center"/>
      </w:pP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b/>
          <w:bCs/>
        </w:rPr>
        <w:t>第二十五条</w:t>
      </w:r>
      <w:r>
        <w:rPr>
          <w:rFonts w:ascii="仿宋_GB2312" w:hint="eastAsia"/>
          <w:b/>
          <w:bCs/>
        </w:rPr>
        <w:t> </w:t>
      </w:r>
      <w:r>
        <w:rPr>
          <w:rStyle w:val="Strong"/>
          <w:rFonts w:hint="eastAsia"/>
          <w:szCs w:val="32"/>
        </w:rPr>
        <w:t> </w:t>
      </w:r>
      <w:r>
        <w:rPr>
          <w:rFonts w:ascii="仿宋_GB2312" w:hint="eastAsia"/>
          <w:szCs w:val="32"/>
        </w:rPr>
        <w:t>取得四川省气象局颁发雷电防护装置检测资质的单位，应当在资质证有效期满三个月前，向四川省气象局提出延续申请，并根据资质等级提交本细则第十一条或第十二条规定的材料。</w:t>
      </w:r>
    </w:p>
    <w:p w:rsidR="0081269E" w:rsidP="00D04322">
      <w:pPr>
        <w:pStyle w:val="NormalWeb"/>
        <w:spacing w:before="0" w:beforeAutospacing="0" w:after="0" w:afterAutospacing="0" w:line="560" w:lineRule="atLeast"/>
        <w:ind w:firstLine="645"/>
        <w:rPr>
          <w:rFonts w:ascii="仿宋_GB2312" w:eastAsia="仿宋_GB2312"/>
          <w:sz w:val="32"/>
          <w:szCs w:val="32"/>
        </w:rPr>
      </w:pPr>
      <w:r>
        <w:rPr>
          <w:rFonts w:ascii="仿宋_GB2312" w:eastAsia="仿宋_GB2312" w:hAnsi="Times New Roman" w:cs="Times New Roman" w:hint="eastAsia"/>
          <w:b/>
          <w:kern w:val="2"/>
          <w:sz w:val="32"/>
        </w:rPr>
        <w:t>第二十六条</w:t>
      </w:r>
      <w:r>
        <w:rPr>
          <w:rFonts w:ascii="仿宋_GB2312" w:eastAsia="仿宋_GB2312" w:hint="eastAsia"/>
          <w:sz w:val="32"/>
          <w:szCs w:val="32"/>
        </w:rPr>
        <w:t> </w:t>
      </w:r>
      <w:r>
        <w:rPr>
          <w:rFonts w:ascii="仿宋_GB2312" w:eastAsia="仿宋_GB2312" w:hint="eastAsia"/>
          <w:sz w:val="32"/>
          <w:szCs w:val="32"/>
        </w:rPr>
        <w:t>四川省气象局根据年度报告、信用档案及资质申请条件，在有效期满前作出是否准予延续的决定。逾期未提出延续申请的，资质证到期自动失效。</w:t>
      </w:r>
    </w:p>
    <w:p w:rsidR="0081269E" w:rsidP="00D04322">
      <w:pPr>
        <w:pStyle w:val="NormalWeb"/>
        <w:spacing w:before="0" w:beforeAutospacing="0" w:after="0" w:afterAutospacing="0" w:line="560" w:lineRule="atLeast"/>
        <w:ind w:firstLine="645"/>
      </w:pPr>
    </w:p>
    <w:p w:rsidR="0081269E" w:rsidP="00D04322">
      <w:pPr>
        <w:pStyle w:val="NormalWeb"/>
        <w:spacing w:before="0" w:beforeAutospacing="0" w:after="0" w:afterAutospacing="0" w:line="560" w:lineRule="atLeast"/>
        <w:ind w:firstLine="480"/>
        <w:jc w:val="center"/>
        <w:rPr>
          <w:rFonts w:ascii="黑体" w:eastAsia="黑体" w:hAnsi="黑体"/>
          <w:sz w:val="32"/>
          <w:szCs w:val="32"/>
        </w:rPr>
      </w:pPr>
      <w:r>
        <w:rPr>
          <w:rFonts w:ascii="黑体" w:eastAsia="黑体" w:hAnsi="黑体" w:hint="eastAsia"/>
          <w:sz w:val="32"/>
          <w:szCs w:val="32"/>
        </w:rPr>
        <w:t>第八章</w:t>
      </w:r>
      <w:r>
        <w:rPr>
          <w:rFonts w:hint="eastAsia"/>
          <w:sz w:val="32"/>
          <w:szCs w:val="32"/>
        </w:rPr>
        <w:t>  </w:t>
      </w:r>
      <w:r>
        <w:rPr>
          <w:rFonts w:ascii="黑体" w:eastAsia="黑体" w:hAnsi="黑体" w:hint="eastAsia"/>
          <w:sz w:val="32"/>
          <w:szCs w:val="32"/>
        </w:rPr>
        <w:t>资质变更</w:t>
      </w:r>
    </w:p>
    <w:p w:rsidR="0081269E" w:rsidP="00D04322">
      <w:pPr>
        <w:pStyle w:val="NormalWeb"/>
        <w:spacing w:before="0" w:beforeAutospacing="0" w:after="0" w:afterAutospacing="0" w:line="560" w:lineRule="atLeast"/>
        <w:ind w:firstLine="480"/>
        <w:jc w:val="center"/>
      </w:pPr>
    </w:p>
    <w:p w:rsidR="0081269E" w:rsidP="00D04322">
      <w:pPr>
        <w:pStyle w:val="NormalWeb"/>
        <w:spacing w:before="0" w:beforeAutospacing="0" w:after="0" w:afterAutospacing="0" w:line="560" w:lineRule="atLeast"/>
        <w:ind w:firstLine="645"/>
      </w:pPr>
      <w:r>
        <w:rPr>
          <w:rFonts w:ascii="仿宋_GB2312" w:eastAsia="仿宋_GB2312" w:hAnsi="Times New Roman" w:cs="Times New Roman" w:hint="eastAsia"/>
          <w:b/>
          <w:kern w:val="2"/>
          <w:sz w:val="32"/>
        </w:rPr>
        <w:t>第二十七条</w:t>
      </w:r>
      <w:r>
        <w:rPr>
          <w:rFonts w:ascii="仿宋_GB2312" w:eastAsia="仿宋_GB2312" w:hint="eastAsia"/>
          <w:sz w:val="32"/>
          <w:szCs w:val="32"/>
        </w:rPr>
        <w:t> </w:t>
      </w:r>
      <w:r>
        <w:rPr>
          <w:rFonts w:ascii="仿宋_GB2312" w:eastAsia="仿宋_GB2312" w:hAnsi="Verdana" w:hint="eastAsia"/>
          <w:sz w:val="32"/>
          <w:szCs w:val="32"/>
        </w:rPr>
        <w:t>取得雷电防护装置检测资质的单位在资质证有效期内名称、地址、法定代表人等发生变更的，应当在法人登记机关变更登记后三十个工作日内，向</w:t>
      </w:r>
      <w:r>
        <w:rPr>
          <w:rFonts w:ascii="仿宋_GB2312" w:eastAsia="仿宋_GB2312" w:hint="eastAsia"/>
          <w:sz w:val="32"/>
          <w:szCs w:val="32"/>
        </w:rPr>
        <w:t>四川省气象局</w:t>
      </w:r>
      <w:r>
        <w:rPr>
          <w:rFonts w:ascii="仿宋_GB2312" w:eastAsia="仿宋_GB2312" w:hAnsi="Verdana" w:hint="eastAsia"/>
          <w:sz w:val="32"/>
          <w:szCs w:val="32"/>
        </w:rPr>
        <w:t>申请办理资质证变更手续，并提交</w:t>
      </w:r>
      <w:r>
        <w:rPr>
          <w:rFonts w:ascii="仿宋_GB2312" w:eastAsia="仿宋_GB2312" w:hint="eastAsia"/>
          <w:sz w:val="32"/>
          <w:szCs w:val="32"/>
        </w:rPr>
        <w:t>以下材料：</w:t>
      </w:r>
    </w:p>
    <w:p w:rsidR="0081269E" w:rsidP="00D04322">
      <w:pPr>
        <w:pStyle w:val="NormalWeb"/>
        <w:spacing w:before="0" w:beforeAutospacing="0" w:after="0" w:afterAutospacing="0" w:line="560" w:lineRule="atLeast"/>
        <w:ind w:firstLine="645"/>
      </w:pPr>
      <w:r>
        <w:rPr>
          <w:rFonts w:ascii="仿宋_GB2312" w:eastAsia="仿宋_GB2312" w:hint="eastAsia"/>
          <w:sz w:val="32"/>
          <w:szCs w:val="32"/>
        </w:rPr>
        <w:t>（一）正式的变更申请公函</w:t>
      </w:r>
      <w:r w:rsidR="00252980">
        <w:rPr>
          <w:rFonts w:ascii="仿宋_GB2312" w:eastAsia="仿宋_GB2312" w:hint="eastAsia"/>
          <w:sz w:val="32"/>
          <w:szCs w:val="32"/>
        </w:rPr>
        <w:t>；</w:t>
      </w:r>
    </w:p>
    <w:p w:rsidR="0081269E" w:rsidP="00D04322">
      <w:pPr>
        <w:spacing w:line="560" w:lineRule="atLeast"/>
        <w:ind w:firstLine="640" w:firstLineChars="200"/>
        <w:rPr>
          <w:rFonts w:ascii="宋体" w:hAnsi="宋体"/>
          <w:szCs w:val="32"/>
        </w:rPr>
      </w:pPr>
      <w:r>
        <w:rPr>
          <w:rFonts w:ascii="仿宋_GB2312" w:hint="eastAsia"/>
          <w:szCs w:val="32"/>
        </w:rPr>
        <w:t>（二）</w:t>
      </w:r>
      <w:r>
        <w:rPr>
          <w:rFonts w:ascii="宋体" w:hAnsi="宋体" w:hint="eastAsia"/>
          <w:szCs w:val="32"/>
        </w:rPr>
        <w:t>法人登记机关出具的变更证明材料原件及复印件；</w:t>
      </w:r>
    </w:p>
    <w:p w:rsidR="0081269E" w:rsidP="00D04322">
      <w:pPr>
        <w:pStyle w:val="NormalWeb"/>
        <w:spacing w:before="0" w:beforeAutospacing="0" w:after="0" w:afterAutospacing="0" w:line="560" w:lineRule="atLeast"/>
        <w:ind w:firstLine="645"/>
      </w:pPr>
      <w:r>
        <w:rPr>
          <w:rFonts w:ascii="仿宋_GB2312" w:eastAsia="仿宋_GB2312" w:hint="eastAsia"/>
          <w:sz w:val="32"/>
          <w:szCs w:val="32"/>
        </w:rPr>
        <w:t>（三）变更前后的《事业单位法人证书》或《企业法人营业执照》。</w:t>
      </w:r>
    </w:p>
    <w:p w:rsidR="0081269E" w:rsidP="00D04322">
      <w:pPr>
        <w:pStyle w:val="NormalWeb"/>
        <w:spacing w:before="0" w:beforeAutospacing="0" w:after="0" w:afterAutospacing="0" w:line="560" w:lineRule="atLeast"/>
        <w:ind w:firstLine="645"/>
      </w:pPr>
      <w:r>
        <w:rPr>
          <w:rFonts w:ascii="仿宋_GB2312" w:eastAsia="仿宋_GB2312" w:hAnsi="Times New Roman" w:cs="Times New Roman" w:hint="eastAsia"/>
          <w:b/>
          <w:kern w:val="2"/>
          <w:sz w:val="32"/>
        </w:rPr>
        <w:t>第二十八条</w:t>
      </w:r>
      <w:r>
        <w:rPr>
          <w:rFonts w:ascii="仿宋_GB2312" w:eastAsia="仿宋_GB2312" w:hint="eastAsia"/>
          <w:sz w:val="32"/>
          <w:szCs w:val="32"/>
        </w:rPr>
        <w:t> </w:t>
      </w:r>
      <w:r>
        <w:rPr>
          <w:rFonts w:ascii="仿宋_GB2312" w:eastAsia="仿宋_GB2312" w:hAnsi="Verdana" w:hint="eastAsia"/>
          <w:sz w:val="32"/>
          <w:szCs w:val="32"/>
        </w:rPr>
        <w:t>取得雷电防护装置检测资质的单位发生合并、分立以及注册地跨省、自治区、直辖市变更的，应当及时向所在地的省、自治区、直辖市气象主管机构申请核定资质。</w:t>
      </w:r>
    </w:p>
    <w:p w:rsidR="0081269E" w:rsidP="00D04322">
      <w:pPr>
        <w:pStyle w:val="NormalWeb"/>
        <w:spacing w:before="0" w:beforeAutospacing="0" w:after="0" w:afterAutospacing="0" w:line="560" w:lineRule="atLeast"/>
        <w:ind w:firstLine="645"/>
      </w:pPr>
      <w:r>
        <w:rPr>
          <w:rFonts w:ascii="仿宋_GB2312" w:eastAsia="仿宋_GB2312" w:hAnsi="Times New Roman" w:cs="Times New Roman" w:hint="eastAsia"/>
          <w:b/>
          <w:kern w:val="2"/>
          <w:sz w:val="32"/>
        </w:rPr>
        <w:t>第二十九条</w:t>
      </w:r>
      <w:r>
        <w:rPr>
          <w:rFonts w:ascii="仿宋_GB2312" w:eastAsia="仿宋_GB2312" w:hint="eastAsia"/>
          <w:sz w:val="32"/>
          <w:szCs w:val="32"/>
        </w:rPr>
        <w:t> </w:t>
      </w:r>
      <w:r>
        <w:rPr>
          <w:rFonts w:ascii="仿宋_GB2312" w:eastAsia="仿宋_GB2312" w:hAnsi="Verdana" w:hint="eastAsia"/>
          <w:sz w:val="32"/>
          <w:szCs w:val="32"/>
        </w:rPr>
        <w:t>取得雷电防护装置检测资质的单位合并的，</w:t>
      </w:r>
      <w:r>
        <w:rPr>
          <w:rFonts w:ascii="仿宋_GB2312" w:eastAsia="仿宋_GB2312" w:hint="eastAsia"/>
          <w:sz w:val="32"/>
          <w:szCs w:val="32"/>
        </w:rPr>
        <w:t>应及时向四川省气象局申请核定资质，并提交以下材料：</w:t>
      </w:r>
    </w:p>
    <w:p w:rsidR="0081269E" w:rsidP="00D04322">
      <w:pPr>
        <w:pStyle w:val="NormalWeb"/>
        <w:spacing w:before="0" w:beforeAutospacing="0" w:after="0" w:afterAutospacing="0" w:line="560" w:lineRule="atLeast"/>
        <w:ind w:firstLine="645"/>
      </w:pPr>
      <w:r>
        <w:rPr>
          <w:rFonts w:ascii="仿宋_GB2312" w:eastAsia="仿宋_GB2312" w:hint="eastAsia"/>
          <w:sz w:val="32"/>
          <w:szCs w:val="32"/>
        </w:rPr>
        <w:t>（一）正式的变更申请公函</w:t>
      </w:r>
      <w:r w:rsidR="00252980">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pPr>
      <w:r>
        <w:rPr>
          <w:rFonts w:ascii="仿宋_GB2312" w:eastAsia="仿宋_GB2312" w:hint="eastAsia"/>
          <w:sz w:val="32"/>
          <w:szCs w:val="32"/>
        </w:rPr>
        <w:t>（二）合并协议和合并决议或者决定</w:t>
      </w:r>
      <w:r w:rsidR="00252980">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pPr>
      <w:r>
        <w:rPr>
          <w:rFonts w:ascii="仿宋_GB2312" w:eastAsia="仿宋_GB2312" w:hint="eastAsia"/>
          <w:sz w:val="32"/>
          <w:szCs w:val="32"/>
        </w:rPr>
        <w:t>（三）工商行政管理部门出具的《企业变更核准通知书》</w:t>
      </w:r>
      <w:r w:rsidR="00252980">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pPr>
      <w:r>
        <w:rPr>
          <w:rFonts w:ascii="仿宋_GB2312" w:eastAsia="仿宋_GB2312" w:hint="eastAsia"/>
          <w:sz w:val="32"/>
          <w:szCs w:val="32"/>
        </w:rPr>
        <w:t>（四）工商行政管理部门注销各方企业法人的决定</w:t>
      </w:r>
      <w:r w:rsidR="00252980">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pPr>
      <w:r>
        <w:rPr>
          <w:rFonts w:ascii="仿宋_GB2312" w:eastAsia="仿宋_GB2312" w:hint="eastAsia"/>
          <w:sz w:val="32"/>
          <w:szCs w:val="32"/>
        </w:rPr>
        <w:t>（五）合并后的企业法人营业执照</w:t>
      </w:r>
      <w:r w:rsidR="00025A76">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rPr>
          <w:rFonts w:ascii="仿宋_GB2312" w:eastAsia="仿宋_GB2312"/>
          <w:sz w:val="32"/>
          <w:szCs w:val="32"/>
        </w:rPr>
      </w:pPr>
      <w:r>
        <w:rPr>
          <w:rFonts w:ascii="仿宋_GB2312" w:eastAsia="仿宋_GB2312" w:hint="eastAsia"/>
          <w:sz w:val="32"/>
          <w:szCs w:val="32"/>
        </w:rPr>
        <w:t>（六）本细则第十一条或第十二条规定的材料。</w:t>
      </w:r>
    </w:p>
    <w:p w:rsidR="0081269E" w:rsidP="00D04322">
      <w:pPr>
        <w:pStyle w:val="NormalWeb"/>
        <w:spacing w:before="0" w:beforeAutospacing="0" w:after="0" w:afterAutospacing="0" w:line="560" w:lineRule="atLeast"/>
        <w:ind w:firstLine="630"/>
      </w:pPr>
      <w:r>
        <w:rPr>
          <w:rFonts w:ascii="仿宋_GB2312" w:eastAsia="仿宋_GB2312" w:hAnsi="Verdana" w:hint="eastAsia"/>
          <w:sz w:val="32"/>
          <w:szCs w:val="32"/>
        </w:rPr>
        <w:t>合并后存续或者新设立的单位可以承继合并前各方中较高等级的资质</w:t>
      </w:r>
      <w:r>
        <w:rPr>
          <w:rFonts w:ascii="仿宋_GB2312" w:eastAsia="仿宋_GB2312" w:hint="eastAsia"/>
          <w:sz w:val="32"/>
          <w:szCs w:val="32"/>
        </w:rPr>
        <w:t>，但应当符合相应的资质条件。</w:t>
      </w:r>
    </w:p>
    <w:p w:rsidR="0081269E" w:rsidP="00D04322">
      <w:pPr>
        <w:pStyle w:val="NormalWeb"/>
        <w:spacing w:before="0" w:beforeAutospacing="0" w:after="0" w:afterAutospacing="0" w:line="560" w:lineRule="atLeast"/>
        <w:ind w:firstLine="645"/>
      </w:pPr>
      <w:r>
        <w:rPr>
          <w:rFonts w:ascii="仿宋_GB2312" w:eastAsia="仿宋_GB2312" w:hAnsi="Times New Roman" w:cs="Times New Roman" w:hint="eastAsia"/>
          <w:b/>
          <w:bCs/>
          <w:kern w:val="2"/>
          <w:sz w:val="32"/>
        </w:rPr>
        <w:t>第三十条</w:t>
      </w:r>
      <w:r>
        <w:rPr>
          <w:rFonts w:ascii="仿宋_GB2312" w:eastAsia="仿宋_GB2312" w:hint="eastAsia"/>
          <w:sz w:val="32"/>
          <w:szCs w:val="32"/>
        </w:rPr>
        <w:t> </w:t>
      </w:r>
      <w:r>
        <w:rPr>
          <w:rFonts w:ascii="仿宋_GB2312" w:eastAsia="仿宋_GB2312" w:hAnsi="Verdana" w:hint="eastAsia"/>
          <w:sz w:val="32"/>
          <w:szCs w:val="32"/>
        </w:rPr>
        <w:t>取得雷电防护装置检测资质的单位</w:t>
      </w:r>
      <w:r>
        <w:rPr>
          <w:rFonts w:ascii="仿宋_GB2312" w:eastAsia="仿宋_GB2312" w:hint="eastAsia"/>
          <w:sz w:val="32"/>
          <w:szCs w:val="32"/>
        </w:rPr>
        <w:t>分立的，应及时向四川省气象局申请核定资质，并提交以下材料：</w:t>
      </w:r>
    </w:p>
    <w:p w:rsidR="0081269E" w:rsidP="00D04322">
      <w:pPr>
        <w:pStyle w:val="NormalWeb"/>
        <w:spacing w:before="0" w:beforeAutospacing="0" w:after="0" w:afterAutospacing="0" w:line="560" w:lineRule="atLeast"/>
        <w:ind w:firstLine="645"/>
      </w:pPr>
      <w:r>
        <w:rPr>
          <w:rFonts w:ascii="仿宋_GB2312" w:eastAsia="仿宋_GB2312" w:hint="eastAsia"/>
          <w:sz w:val="32"/>
          <w:szCs w:val="32"/>
        </w:rPr>
        <w:t>（一）分立决议或者决定书</w:t>
      </w:r>
      <w:r w:rsidR="00025A76">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pPr>
      <w:r>
        <w:rPr>
          <w:rFonts w:ascii="仿宋_GB2312" w:eastAsia="仿宋_GB2312" w:hint="eastAsia"/>
          <w:sz w:val="32"/>
          <w:szCs w:val="32"/>
        </w:rPr>
        <w:t>（二）变更前后的各相关方企业法人营业执照</w:t>
      </w:r>
      <w:r w:rsidR="00025A76">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rPr>
          <w:rFonts w:ascii="仿宋_GB2312" w:eastAsia="仿宋_GB2312"/>
          <w:sz w:val="32"/>
          <w:szCs w:val="32"/>
        </w:rPr>
      </w:pPr>
      <w:r>
        <w:rPr>
          <w:rFonts w:ascii="仿宋_GB2312" w:eastAsia="仿宋_GB2312" w:hint="eastAsia"/>
          <w:sz w:val="32"/>
          <w:szCs w:val="32"/>
        </w:rPr>
        <w:t>（三）本细则第十一条或第十二条规定的材料。</w:t>
      </w:r>
    </w:p>
    <w:p w:rsidR="0081269E" w:rsidP="00D04322">
      <w:pPr>
        <w:pStyle w:val="NormalWeb"/>
        <w:spacing w:before="0" w:beforeAutospacing="0" w:after="0" w:afterAutospacing="0" w:line="560" w:lineRule="atLeast"/>
        <w:ind w:firstLine="645"/>
      </w:pPr>
      <w:r>
        <w:rPr>
          <w:rFonts w:ascii="仿宋_GB2312" w:eastAsia="仿宋_GB2312" w:hint="eastAsia"/>
          <w:sz w:val="32"/>
          <w:szCs w:val="32"/>
        </w:rPr>
        <w:t>分立后资质等级根据实际达到的资质条件重新核定。</w:t>
      </w:r>
    </w:p>
    <w:p w:rsidR="0081269E" w:rsidP="00D04322">
      <w:pPr>
        <w:pStyle w:val="NormalWeb"/>
        <w:spacing w:before="0" w:beforeAutospacing="0" w:after="0" w:afterAutospacing="0" w:line="560" w:lineRule="atLeast"/>
        <w:ind w:firstLine="645"/>
      </w:pPr>
      <w:r>
        <w:rPr>
          <w:rFonts w:ascii="仿宋_GB2312" w:eastAsia="仿宋_GB2312" w:hAnsi="Times New Roman" w:cs="Times New Roman" w:hint="eastAsia"/>
          <w:b/>
          <w:bCs/>
          <w:kern w:val="2"/>
          <w:sz w:val="32"/>
        </w:rPr>
        <w:t>第三十一条</w:t>
      </w:r>
      <w:r>
        <w:rPr>
          <w:rFonts w:ascii="仿宋_GB2312" w:eastAsia="仿宋_GB2312" w:hint="eastAsia"/>
          <w:sz w:val="32"/>
          <w:szCs w:val="32"/>
        </w:rPr>
        <w:t> </w:t>
      </w:r>
      <w:r>
        <w:rPr>
          <w:rFonts w:ascii="仿宋_GB2312" w:eastAsia="仿宋_GB2312" w:hint="eastAsia"/>
          <w:sz w:val="32"/>
          <w:szCs w:val="32"/>
        </w:rPr>
        <w:t>法人登记所在地由省外迁入四川的，应当向四川省气象局申请核定资质，并提交以下材料：</w:t>
      </w:r>
    </w:p>
    <w:p w:rsidR="0081269E" w:rsidP="00D04322">
      <w:pPr>
        <w:pStyle w:val="NormalWeb"/>
        <w:spacing w:before="0" w:beforeAutospacing="0" w:after="0" w:afterAutospacing="0" w:line="560" w:lineRule="atLeast"/>
        <w:ind w:firstLine="645"/>
      </w:pPr>
      <w:r>
        <w:rPr>
          <w:rFonts w:ascii="仿宋_GB2312" w:eastAsia="仿宋_GB2312" w:hint="eastAsia"/>
          <w:sz w:val="32"/>
          <w:szCs w:val="32"/>
        </w:rPr>
        <w:t>（一）正式的书面申请公函</w:t>
      </w:r>
      <w:r w:rsidR="00025A76">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pPr>
      <w:r>
        <w:rPr>
          <w:rFonts w:ascii="仿宋_GB2312" w:eastAsia="仿宋_GB2312" w:hint="eastAsia"/>
          <w:sz w:val="32"/>
          <w:szCs w:val="32"/>
        </w:rPr>
        <w:t>（二）本细则第十一条或第十二条规定的材料</w:t>
      </w:r>
      <w:r w:rsidR="00025A76">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pPr>
      <w:r>
        <w:rPr>
          <w:rFonts w:ascii="仿宋_GB2312" w:eastAsia="仿宋_GB2312" w:hint="eastAsia"/>
          <w:sz w:val="32"/>
          <w:szCs w:val="32"/>
        </w:rPr>
        <w:t>（三）工商行政管理部门出具的企业迁出、迁入的相关材料</w:t>
      </w:r>
      <w:r w:rsidR="00025A76">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pPr>
      <w:r>
        <w:rPr>
          <w:rFonts w:ascii="仿宋_GB2312" w:eastAsia="仿宋_GB2312" w:hint="eastAsia"/>
          <w:sz w:val="32"/>
          <w:szCs w:val="32"/>
        </w:rPr>
        <w:t>（四）变更前后的《事业单位法人证书》或《企业法人营业执照》</w:t>
      </w:r>
      <w:r w:rsidR="00025A76">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rPr>
          <w:rFonts w:ascii="仿宋_GB2312" w:eastAsia="仿宋_GB2312"/>
          <w:sz w:val="32"/>
          <w:szCs w:val="32"/>
        </w:rPr>
      </w:pPr>
      <w:r>
        <w:rPr>
          <w:rFonts w:ascii="仿宋_GB2312" w:eastAsia="仿宋_GB2312" w:hint="eastAsia"/>
          <w:sz w:val="32"/>
          <w:szCs w:val="32"/>
        </w:rPr>
        <w:t>（五）迁出地省、自治区、直辖市气象主管机构出具的证明。</w:t>
      </w:r>
    </w:p>
    <w:p w:rsidR="0081269E" w:rsidP="00D04322">
      <w:pPr>
        <w:spacing w:line="560" w:lineRule="atLeast"/>
        <w:ind w:firstLine="640" w:firstLineChars="200"/>
        <w:rPr>
          <w:rFonts w:ascii="宋体" w:hAnsi="宋体"/>
          <w:szCs w:val="32"/>
        </w:rPr>
      </w:pPr>
      <w:r>
        <w:rPr>
          <w:rFonts w:ascii="宋体" w:hAnsi="宋体" w:hint="eastAsia"/>
          <w:b/>
          <w:szCs w:val="32"/>
        </w:rPr>
        <w:t>第三十二条</w:t>
      </w:r>
      <w:r>
        <w:rPr>
          <w:rFonts w:ascii="宋体" w:hAnsi="宋体" w:hint="eastAsia"/>
          <w:b/>
          <w:szCs w:val="32"/>
        </w:rPr>
        <w:t xml:space="preserve"> </w:t>
      </w:r>
      <w:r>
        <w:rPr>
          <w:rFonts w:ascii="宋体" w:hAnsi="宋体" w:hint="eastAsia"/>
          <w:szCs w:val="32"/>
        </w:rPr>
        <w:t>取得雷电防护装置检测资质单位注册地变更为四川省行政区域以外的，应当向</w:t>
      </w:r>
      <w:r w:rsidRPr="004F19EB" w:rsidR="004F19EB">
        <w:rPr>
          <w:rFonts w:ascii="宋体" w:hAnsi="宋体" w:hint="eastAsia"/>
          <w:szCs w:val="32"/>
        </w:rPr>
        <w:t>四川省气象局</w:t>
      </w:r>
      <w:r>
        <w:rPr>
          <w:rFonts w:ascii="宋体" w:hAnsi="宋体" w:hint="eastAsia"/>
          <w:szCs w:val="32"/>
        </w:rPr>
        <w:t>申请资质迁出，并提交以下材料：</w:t>
      </w:r>
    </w:p>
    <w:p w:rsidR="0081269E" w:rsidP="00D04322">
      <w:pPr>
        <w:spacing w:line="560" w:lineRule="atLeast"/>
        <w:ind w:firstLine="640" w:firstLineChars="200"/>
        <w:rPr>
          <w:rFonts w:ascii="宋体" w:hAnsi="宋体"/>
          <w:szCs w:val="32"/>
        </w:rPr>
      </w:pPr>
      <w:r>
        <w:rPr>
          <w:rFonts w:ascii="宋体" w:hAnsi="宋体" w:hint="eastAsia"/>
          <w:szCs w:val="32"/>
        </w:rPr>
        <w:t>（一）正式的书面申请公函</w:t>
      </w:r>
      <w:r w:rsidR="00025A76">
        <w:rPr>
          <w:rFonts w:ascii="宋体" w:hAnsi="宋体" w:hint="eastAsia"/>
          <w:szCs w:val="32"/>
        </w:rPr>
        <w:t>；</w:t>
      </w:r>
    </w:p>
    <w:p w:rsidR="0081269E" w:rsidP="00D04322">
      <w:pPr>
        <w:spacing w:line="560" w:lineRule="atLeast"/>
        <w:ind w:firstLine="640" w:firstLineChars="200"/>
        <w:rPr>
          <w:rFonts w:ascii="宋体" w:hAnsi="宋体"/>
          <w:szCs w:val="32"/>
        </w:rPr>
      </w:pPr>
      <w:r>
        <w:rPr>
          <w:rFonts w:ascii="宋体" w:hAnsi="宋体" w:hint="eastAsia"/>
          <w:szCs w:val="32"/>
        </w:rPr>
        <w:t>（二）</w:t>
      </w:r>
      <w:r>
        <w:rPr>
          <w:rFonts w:ascii="仿宋_GB2312" w:hint="eastAsia"/>
          <w:szCs w:val="32"/>
        </w:rPr>
        <w:t>变更前后的《事业单位法人证书》或《企业法人营业执照》。</w:t>
      </w:r>
    </w:p>
    <w:p w:rsidR="0081269E" w:rsidP="00D04322">
      <w:pPr>
        <w:pStyle w:val="NormalWeb"/>
        <w:spacing w:before="0" w:beforeAutospacing="0" w:after="0" w:afterAutospacing="0" w:line="560" w:lineRule="atLeast"/>
        <w:ind w:firstLine="645"/>
      </w:pPr>
      <w:r>
        <w:rPr>
          <w:rFonts w:ascii="仿宋_GB2312" w:eastAsia="仿宋_GB2312" w:hAnsi="Times New Roman" w:cs="Times New Roman" w:hint="eastAsia"/>
          <w:b/>
          <w:kern w:val="2"/>
          <w:sz w:val="32"/>
        </w:rPr>
        <w:t>第三十三条</w:t>
      </w:r>
      <w:r>
        <w:rPr>
          <w:rStyle w:val="Strong"/>
          <w:rFonts w:hint="eastAsia"/>
          <w:szCs w:val="32"/>
        </w:rPr>
        <w:t> </w:t>
      </w:r>
      <w:r>
        <w:rPr>
          <w:rFonts w:ascii="仿宋_GB2312" w:eastAsia="仿宋_GB2312" w:hint="eastAsia"/>
          <w:sz w:val="32"/>
          <w:szCs w:val="32"/>
        </w:rPr>
        <w:t>取得资质的单位，因遗失、损毁等原因需要补办雷电防护装置检测资质证书的，应当向四川省气象局提交以下材料：</w:t>
      </w:r>
    </w:p>
    <w:p w:rsidR="0081269E" w:rsidP="00D04322">
      <w:pPr>
        <w:pStyle w:val="NormalWeb"/>
        <w:spacing w:before="0" w:beforeAutospacing="0" w:after="0" w:afterAutospacing="0" w:line="560" w:lineRule="atLeast"/>
        <w:ind w:firstLine="645"/>
      </w:pPr>
      <w:r>
        <w:rPr>
          <w:rFonts w:ascii="仿宋_GB2312" w:eastAsia="仿宋_GB2312" w:hint="eastAsia"/>
          <w:sz w:val="32"/>
          <w:szCs w:val="32"/>
        </w:rPr>
        <w:t>（一）正式的补办资质证申请公函（包括补办原因、补办资质证类别等）</w:t>
      </w:r>
      <w:r w:rsidR="00025A76">
        <w:rPr>
          <w:rFonts w:ascii="仿宋_GB2312" w:eastAsia="仿宋_GB2312" w:hint="eastAsia"/>
          <w:sz w:val="32"/>
          <w:szCs w:val="32"/>
        </w:rPr>
        <w:t>；</w:t>
      </w:r>
    </w:p>
    <w:p w:rsidR="0081269E" w:rsidP="00D04322">
      <w:pPr>
        <w:pStyle w:val="NormalWeb"/>
        <w:spacing w:before="0" w:beforeAutospacing="0" w:after="0" w:afterAutospacing="0" w:line="560" w:lineRule="atLeast"/>
        <w:ind w:firstLine="645"/>
        <w:rPr>
          <w:rFonts w:ascii="仿宋_GB2312" w:eastAsia="仿宋_GB2312"/>
          <w:sz w:val="32"/>
          <w:szCs w:val="32"/>
        </w:rPr>
      </w:pPr>
      <w:r>
        <w:rPr>
          <w:rFonts w:ascii="仿宋_GB2312" w:eastAsia="仿宋_GB2312" w:hint="eastAsia"/>
          <w:sz w:val="32"/>
          <w:szCs w:val="32"/>
        </w:rPr>
        <w:t>（二）事业法人证书或企业法人营业执照</w:t>
      </w:r>
      <w:r w:rsidR="00025A76">
        <w:rPr>
          <w:rFonts w:ascii="仿宋_GB2312" w:eastAsia="仿宋_GB2312" w:hint="eastAsia"/>
          <w:sz w:val="32"/>
          <w:szCs w:val="32"/>
        </w:rPr>
        <w:t>；</w:t>
      </w:r>
      <w:bookmarkStart w:id="0" w:name="_GoBack"/>
      <w:bookmarkEnd w:id="0"/>
    </w:p>
    <w:p w:rsidR="0081269E" w:rsidP="00D04322">
      <w:pPr>
        <w:spacing w:line="560" w:lineRule="atLeast"/>
        <w:ind w:firstLine="640" w:firstLineChars="200"/>
        <w:rPr>
          <w:rFonts w:ascii="宋体" w:hAnsi="宋体"/>
          <w:szCs w:val="32"/>
        </w:rPr>
      </w:pPr>
      <w:r>
        <w:rPr>
          <w:rFonts w:ascii="宋体" w:hAnsi="宋体" w:hint="eastAsia"/>
          <w:szCs w:val="32"/>
        </w:rPr>
        <w:t>（三）资质证作废声明。</w:t>
      </w:r>
    </w:p>
    <w:p w:rsidR="0081269E" w:rsidP="00D04322">
      <w:pPr>
        <w:pStyle w:val="NormalWeb"/>
        <w:spacing w:before="0" w:beforeAutospacing="0" w:after="0" w:afterAutospacing="0" w:line="560" w:lineRule="atLeast"/>
        <w:ind w:firstLine="630"/>
        <w:rPr>
          <w:rFonts w:ascii="仿宋_GB2312" w:eastAsia="仿宋_GB2312"/>
          <w:sz w:val="32"/>
          <w:szCs w:val="32"/>
          <w:bdr w:val="single" w:sz="4" w:space="0" w:color="auto"/>
        </w:rPr>
      </w:pPr>
      <w:r>
        <w:rPr>
          <w:rFonts w:ascii="仿宋_GB2312" w:eastAsia="仿宋_GB2312" w:hint="eastAsia"/>
          <w:sz w:val="32"/>
          <w:szCs w:val="32"/>
        </w:rPr>
        <w:t>资质证书由四川省气象局核实后补发。</w:t>
      </w:r>
    </w:p>
    <w:p w:rsidR="0081269E" w:rsidP="00D04322">
      <w:pPr>
        <w:pStyle w:val="NormalWeb"/>
        <w:spacing w:before="0" w:beforeAutospacing="0" w:after="0" w:afterAutospacing="0" w:line="560" w:lineRule="atLeast"/>
        <w:ind w:firstLine="630"/>
        <w:rPr>
          <w:rFonts w:ascii="仿宋_GB2312" w:eastAsia="仿宋_GB2312"/>
          <w:sz w:val="32"/>
          <w:szCs w:val="32"/>
          <w:bdr w:val="single" w:sz="4" w:space="0" w:color="auto"/>
        </w:rPr>
      </w:pPr>
    </w:p>
    <w:p w:rsidR="0081269E" w:rsidP="00D04322">
      <w:pPr>
        <w:adjustRightInd w:val="0"/>
        <w:snapToGrid w:val="0"/>
        <w:spacing w:line="560" w:lineRule="atLeast"/>
        <w:jc w:val="center"/>
        <w:rPr>
          <w:rFonts w:ascii="黑体" w:eastAsia="黑体" w:hAnsi="黑体"/>
          <w:kern w:val="0"/>
          <w:szCs w:val="32"/>
          <w:u w:color="000000"/>
        </w:rPr>
      </w:pPr>
      <w:r>
        <w:rPr>
          <w:rFonts w:ascii="黑体" w:eastAsia="黑体" w:hAnsi="黑体" w:hint="eastAsia"/>
          <w:kern w:val="0"/>
          <w:szCs w:val="32"/>
          <w:u w:color="000000"/>
        </w:rPr>
        <w:t>第九章  附则</w:t>
      </w:r>
    </w:p>
    <w:p w:rsidR="0081269E" w:rsidP="00D04322">
      <w:pPr>
        <w:adjustRightInd w:val="0"/>
        <w:snapToGrid w:val="0"/>
        <w:spacing w:line="560" w:lineRule="atLeast"/>
        <w:jc w:val="center"/>
        <w:rPr>
          <w:b/>
        </w:rPr>
      </w:pPr>
    </w:p>
    <w:p w:rsidR="0081269E" w:rsidP="00D04322">
      <w:pPr>
        <w:pStyle w:val="BodyText"/>
        <w:spacing w:line="560" w:lineRule="atLeast"/>
        <w:ind w:left="116" w:right="300" w:firstLine="631"/>
        <w:jc w:val="both"/>
        <w:rPr>
          <w:rFonts w:ascii="仿宋_GB2312" w:eastAsia="仿宋_GB2312"/>
        </w:rPr>
      </w:pPr>
      <w:r>
        <w:rPr>
          <w:rFonts w:eastAsia="仿宋_GB2312" w:cs="Times New Roman" w:hint="eastAsia"/>
          <w:b/>
          <w:kern w:val="2"/>
        </w:rPr>
        <w:t>第三十四条</w:t>
      </w:r>
      <w:r>
        <w:rPr>
          <w:rFonts w:hint="eastAsia"/>
        </w:rPr>
        <w:t xml:space="preserve">  </w:t>
      </w:r>
      <w:r>
        <w:rPr>
          <w:rFonts w:ascii="仿宋_GB2312" w:eastAsia="仿宋_GB2312" w:hint="eastAsia"/>
        </w:rPr>
        <w:t>省外雷电防护装置检测资质单位在四川设立分支机构或者跨省从事雷电防护装置检测活动的，应当及时向四川省气象局报告，并主动接受当地气象主管机构的监督管理。</w:t>
      </w:r>
    </w:p>
    <w:p w:rsidR="0081269E" w:rsidP="00D04322">
      <w:pPr>
        <w:adjustRightInd w:val="0"/>
        <w:snapToGrid w:val="0"/>
        <w:spacing w:line="560" w:lineRule="atLeast"/>
        <w:ind w:firstLine="640" w:firstLineChars="200"/>
        <w:rPr>
          <w:rFonts w:ascii="仿宋_GB2312"/>
          <w:kern w:val="0"/>
          <w:szCs w:val="32"/>
          <w:u w:color="000000"/>
        </w:rPr>
      </w:pPr>
      <w:r>
        <w:rPr>
          <w:rFonts w:ascii="仿宋_GB2312" w:hint="eastAsia"/>
          <w:b/>
          <w:kern w:val="0"/>
          <w:szCs w:val="32"/>
          <w:u w:color="000000"/>
        </w:rPr>
        <w:t>第三十五条</w:t>
      </w:r>
      <w:r>
        <w:rPr>
          <w:rFonts w:ascii="仿宋_GB2312" w:hint="eastAsia"/>
          <w:kern w:val="0"/>
          <w:szCs w:val="32"/>
          <w:u w:color="000000"/>
        </w:rPr>
        <w:t xml:space="preserve">   本细则自2023年</w:t>
      </w:r>
      <w:r w:rsidR="00015FAD">
        <w:rPr>
          <w:rFonts w:ascii="仿宋_GB2312" w:hint="eastAsia"/>
          <w:kern w:val="0"/>
          <w:szCs w:val="32"/>
          <w:u w:color="000000"/>
        </w:rPr>
        <w:t>7</w:t>
      </w:r>
      <w:r>
        <w:rPr>
          <w:rFonts w:ascii="仿宋_GB2312" w:hint="eastAsia"/>
          <w:kern w:val="0"/>
          <w:szCs w:val="32"/>
          <w:u w:color="000000"/>
        </w:rPr>
        <w:t>月</w:t>
      </w:r>
      <w:r w:rsidR="00015FAD">
        <w:rPr>
          <w:rFonts w:ascii="仿宋_GB2312" w:hint="eastAsia"/>
          <w:kern w:val="0"/>
          <w:szCs w:val="32"/>
          <w:u w:color="000000"/>
        </w:rPr>
        <w:t>1</w:t>
      </w:r>
      <w:r>
        <w:rPr>
          <w:rFonts w:ascii="仿宋_GB2312" w:hint="eastAsia"/>
          <w:kern w:val="0"/>
          <w:szCs w:val="32"/>
          <w:u w:color="000000"/>
        </w:rPr>
        <w:t>日起施行</w:t>
      </w:r>
      <w:r w:rsidR="00015FAD">
        <w:rPr>
          <w:rFonts w:ascii="仿宋_GB2312" w:hint="eastAsia"/>
          <w:kern w:val="0"/>
          <w:szCs w:val="32"/>
          <w:u w:color="000000"/>
        </w:rPr>
        <w:t>，有效期5年</w:t>
      </w:r>
      <w:r>
        <w:rPr>
          <w:rFonts w:ascii="仿宋_GB2312" w:hint="eastAsia"/>
          <w:kern w:val="0"/>
          <w:szCs w:val="32"/>
          <w:u w:color="000000"/>
        </w:rPr>
        <w:t>。</w:t>
      </w:r>
    </w:p>
    <w:p w:rsidR="0081269E" w:rsidP="00D04322">
      <w:pPr>
        <w:adjustRightInd w:val="0"/>
        <w:snapToGrid w:val="0"/>
        <w:spacing w:line="560" w:lineRule="atLeast"/>
        <w:ind w:firstLine="640" w:firstLineChars="200"/>
        <w:rPr>
          <w:rFonts w:ascii="仿宋_GB2312"/>
          <w:kern w:val="0"/>
          <w:szCs w:val="32"/>
          <w:u w:color="000000"/>
        </w:rPr>
      </w:pPr>
    </w:p>
    <w:p w:rsidR="0081269E" w:rsidP="00D04322">
      <w:pPr>
        <w:adjustRightInd w:val="0"/>
        <w:snapToGrid w:val="0"/>
        <w:spacing w:line="560" w:lineRule="atLeast"/>
        <w:ind w:left="1920" w:hanging="1280" w:leftChars="200" w:hangingChars="400"/>
        <w:rPr>
          <w:rFonts w:ascii="仿宋_GB2312"/>
          <w:kern w:val="0"/>
          <w:szCs w:val="32"/>
          <w:u w:color="000000"/>
        </w:rPr>
      </w:pPr>
      <w:r>
        <w:rPr>
          <w:rFonts w:ascii="仿宋_GB2312" w:hint="eastAsia"/>
          <w:kern w:val="0"/>
          <w:szCs w:val="32"/>
          <w:u w:color="000000"/>
        </w:rPr>
        <w:t>附件：1.雷电防护装置检测专业设备表</w:t>
      </w:r>
    </w:p>
    <w:p w:rsidR="0081269E" w:rsidP="00D04322">
      <w:pPr>
        <w:adjustRightInd w:val="0"/>
        <w:snapToGrid w:val="0"/>
        <w:spacing w:line="560" w:lineRule="atLeast"/>
        <w:ind w:firstLine="1600" w:firstLineChars="500"/>
        <w:rPr>
          <w:rFonts w:ascii="仿宋_GB2312"/>
          <w:kern w:val="0"/>
          <w:szCs w:val="32"/>
          <w:u w:color="000000"/>
        </w:rPr>
      </w:pPr>
      <w:r>
        <w:rPr>
          <w:rFonts w:ascii="仿宋_GB2312" w:hint="eastAsia"/>
          <w:kern w:val="0"/>
          <w:szCs w:val="32"/>
          <w:u w:color="000000"/>
        </w:rPr>
        <w:t>2.雷电防护装置检测资质申请表</w:t>
      </w:r>
    </w:p>
    <w:p w:rsidR="0081269E" w:rsidP="00D04322">
      <w:pPr>
        <w:adjustRightInd w:val="0"/>
        <w:snapToGrid w:val="0"/>
        <w:spacing w:line="560" w:lineRule="atLeast"/>
        <w:ind w:left="1920" w:hanging="320" w:leftChars="500" w:hangingChars="100"/>
        <w:rPr>
          <w:rFonts w:ascii="仿宋_GB2312"/>
          <w:kern w:val="0"/>
          <w:szCs w:val="32"/>
          <w:u w:color="000000"/>
        </w:rPr>
      </w:pPr>
      <w:r>
        <w:rPr>
          <w:rFonts w:ascii="仿宋_GB2312" w:hint="eastAsia"/>
          <w:kern w:val="0"/>
          <w:szCs w:val="32"/>
          <w:u w:color="000000"/>
        </w:rPr>
        <w:t>3.专业技术人员简表</w:t>
      </w:r>
    </w:p>
    <w:p w:rsidR="0081269E" w:rsidP="00D04322">
      <w:pPr>
        <w:adjustRightInd w:val="0"/>
        <w:snapToGrid w:val="0"/>
        <w:spacing w:line="560" w:lineRule="atLeast"/>
        <w:ind w:left="1920" w:hanging="320" w:leftChars="500" w:hangingChars="100"/>
        <w:rPr>
          <w:rFonts w:ascii="仿宋_GB2312"/>
          <w:kern w:val="0"/>
          <w:szCs w:val="32"/>
          <w:u w:color="000000"/>
        </w:rPr>
      </w:pPr>
      <w:r>
        <w:rPr>
          <w:rFonts w:ascii="仿宋_GB2312" w:hint="eastAsia"/>
          <w:kern w:val="0"/>
          <w:szCs w:val="32"/>
          <w:u w:color="000000"/>
        </w:rPr>
        <w:t>4.雷电防护装置检测质量管理手册及安全生产管理制度要求</w:t>
      </w:r>
    </w:p>
    <w:p w:rsidR="0081269E" w:rsidP="00D04322">
      <w:pPr>
        <w:adjustRightInd w:val="0"/>
        <w:snapToGrid w:val="0"/>
        <w:spacing w:line="560" w:lineRule="atLeast"/>
        <w:ind w:firstLine="1600" w:firstLineChars="500"/>
        <w:rPr>
          <w:rFonts w:ascii="仿宋_GB2312"/>
          <w:kern w:val="0"/>
          <w:szCs w:val="32"/>
          <w:u w:color="000000"/>
        </w:rPr>
      </w:pPr>
      <w:r>
        <w:rPr>
          <w:rFonts w:ascii="仿宋_GB2312" w:hint="eastAsia"/>
          <w:kern w:val="0"/>
          <w:szCs w:val="32"/>
          <w:u w:color="000000"/>
        </w:rPr>
        <w:t>5.近三年已完成雷电防护装置检测项目表</w:t>
      </w:r>
    </w:p>
    <w:p w:rsidR="0081269E" w:rsidP="00D04322">
      <w:pPr>
        <w:adjustRightInd w:val="0"/>
        <w:snapToGrid w:val="0"/>
        <w:spacing w:line="560" w:lineRule="atLeast"/>
        <w:ind w:firstLine="1600" w:firstLineChars="500"/>
        <w:rPr>
          <w:rFonts w:ascii="仿宋_GB2312"/>
          <w:kern w:val="0"/>
          <w:szCs w:val="32"/>
          <w:u w:color="000000"/>
        </w:rPr>
      </w:pPr>
      <w:r>
        <w:rPr>
          <w:rFonts w:ascii="仿宋_GB2312" w:hint="eastAsia"/>
        </w:rPr>
        <w:t>6.</w:t>
      </w:r>
      <w:r>
        <w:rPr>
          <w:rFonts w:ascii="仿宋_GB2312" w:hAnsi="宋体" w:cs="宋体" w:hint="eastAsia"/>
          <w:kern w:val="0"/>
          <w:szCs w:val="32"/>
        </w:rPr>
        <w:t>雷电防护装置</w:t>
      </w:r>
      <w:r>
        <w:rPr>
          <w:rFonts w:ascii="仿宋_GB2312" w:hint="eastAsia"/>
          <w:kern w:val="0"/>
          <w:szCs w:val="32"/>
          <w:u w:color="000000"/>
        </w:rPr>
        <w:t>检测资质现场核查表</w:t>
      </w:r>
    </w:p>
    <w:p w:rsidR="0081269E" w:rsidP="00D04322">
      <w:pPr>
        <w:adjustRightInd w:val="0"/>
        <w:snapToGrid w:val="0"/>
        <w:spacing w:line="560" w:lineRule="atLeast"/>
        <w:ind w:firstLine="1600" w:firstLineChars="500"/>
        <w:rPr>
          <w:rFonts w:ascii="仿宋_GB2312"/>
          <w:kern w:val="0"/>
          <w:szCs w:val="32"/>
          <w:u w:color="000000"/>
        </w:rPr>
      </w:pPr>
      <w:r>
        <w:rPr>
          <w:rFonts w:ascii="仿宋_GB2312" w:hint="eastAsia"/>
          <w:kern w:val="0"/>
          <w:szCs w:val="32"/>
          <w:u w:color="000000"/>
        </w:rPr>
        <w:t>7.雷电防护装置现场操作考核记录表</w:t>
      </w:r>
    </w:p>
    <w:p w:rsidR="0081269E" w:rsidP="00D04322">
      <w:pPr>
        <w:adjustRightInd w:val="0"/>
        <w:snapToGrid w:val="0"/>
        <w:spacing w:line="560" w:lineRule="atLeast"/>
        <w:ind w:firstLine="1600" w:firstLineChars="500"/>
        <w:rPr>
          <w:rFonts w:ascii="仿宋_GB2312"/>
          <w:kern w:val="0"/>
          <w:szCs w:val="32"/>
          <w:u w:color="000000"/>
        </w:rPr>
      </w:pPr>
      <w:r>
        <w:rPr>
          <w:rFonts w:ascii="仿宋_GB2312" w:hint="eastAsia"/>
          <w:kern w:val="0"/>
          <w:szCs w:val="32"/>
          <w:u w:color="000000"/>
        </w:rPr>
        <w:t>8.雷电防护装置检测资质现场考核记录表</w:t>
      </w:r>
    </w:p>
    <w:p w:rsidR="0081269E" w:rsidP="00F51FAC">
      <w:pPr>
        <w:adjustRightInd w:val="0"/>
        <w:snapToGrid w:val="0"/>
        <w:ind w:firstLine="1600" w:firstLineChars="500"/>
        <w:rPr>
          <w:rFonts w:ascii="仿宋_GB2312"/>
          <w:kern w:val="0"/>
          <w:szCs w:val="32"/>
          <w:u w:color="000000"/>
        </w:rPr>
      </w:pPr>
    </w:p>
    <w:p w:rsidR="0081269E" w:rsidP="00F51FAC">
      <w:pPr>
        <w:adjustRightInd w:val="0"/>
        <w:snapToGrid w:val="0"/>
        <w:ind w:firstLine="1600" w:firstLineChars="500"/>
        <w:rPr>
          <w:rFonts w:ascii="仿宋_GB2312"/>
          <w:kern w:val="0"/>
          <w:szCs w:val="32"/>
          <w:u w:color="000000"/>
        </w:rPr>
      </w:pPr>
    </w:p>
    <w:p w:rsidR="0081269E" w:rsidP="00F51FAC">
      <w:pPr>
        <w:adjustRightInd w:val="0"/>
        <w:snapToGrid w:val="0"/>
        <w:ind w:firstLine="1600" w:firstLineChars="500"/>
        <w:rPr>
          <w:rFonts w:ascii="仿宋_GB2312"/>
          <w:kern w:val="0"/>
          <w:szCs w:val="32"/>
          <w:u w:color="000000"/>
        </w:rPr>
      </w:pPr>
    </w:p>
    <w:p w:rsidR="0081269E">
      <w:pPr>
        <w:widowControl/>
        <w:adjustRightInd w:val="0"/>
        <w:snapToGrid w:val="0"/>
        <w:spacing w:line="440" w:lineRule="exact"/>
        <w:rPr>
          <w:rFonts w:ascii="黑体" w:eastAsia="黑体"/>
          <w:szCs w:val="32"/>
        </w:rPr>
      </w:pPr>
      <w:r>
        <w:rPr>
          <w:rFonts w:ascii="黑体" w:eastAsia="黑体" w:hint="eastAsia"/>
          <w:szCs w:val="32"/>
        </w:rPr>
        <w:t>附件</w:t>
      </w:r>
      <w:r w:rsidR="00237AD0">
        <w:rPr>
          <w:rFonts w:ascii="黑体" w:eastAsia="黑体" w:hint="eastAsia"/>
          <w:szCs w:val="32"/>
        </w:rPr>
        <w:t>1</w:t>
      </w:r>
    </w:p>
    <w:p w:rsidR="0081269E">
      <w:pPr>
        <w:spacing w:line="320" w:lineRule="exact"/>
        <w:rPr>
          <w:rFonts w:ascii="黑体" w:eastAsia="黑体"/>
          <w:szCs w:val="32"/>
        </w:rPr>
      </w:pPr>
      <w:r>
        <w:rPr>
          <w:rFonts w:ascii="黑体" w:eastAsia="黑体" w:hint="eastAsia"/>
          <w:szCs w:val="32"/>
        </w:rPr>
        <w:t xml:space="preserve">                 </w:t>
      </w:r>
    </w:p>
    <w:p w:rsidR="0081269E" w:rsidP="00D04322">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雷电防护装置检测专业设备表</w:t>
      </w:r>
    </w:p>
    <w:p w:rsidR="0081269E">
      <w:pPr>
        <w:spacing w:line="240" w:lineRule="exact"/>
        <w:jc w:val="center"/>
        <w:rPr>
          <w:rFonts w:ascii="方正小标宋简体" w:eastAsia="方正小标宋简体"/>
          <w:sz w:val="44"/>
          <w:szCs w:val="44"/>
        </w:rPr>
      </w:pPr>
    </w:p>
    <w:tbl>
      <w:tblPr>
        <w:tblW w:w="5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2249"/>
        <w:gridCol w:w="613"/>
        <w:gridCol w:w="615"/>
        <w:gridCol w:w="6230"/>
      </w:tblGrid>
      <w:tr>
        <w:tblPrEx>
          <w:tblW w:w="56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80"/>
          <w:jc w:val="center"/>
        </w:trPr>
        <w:tc>
          <w:tcPr>
            <w:tcW w:w="390" w:type="pct"/>
            <w:vMerge w:val="restart"/>
            <w:vAlign w:val="center"/>
          </w:tcPr>
          <w:p w:rsidR="0081269E">
            <w:pPr>
              <w:jc w:val="center"/>
              <w:rPr>
                <w:b/>
                <w:sz w:val="24"/>
                <w:szCs w:val="24"/>
              </w:rPr>
            </w:pPr>
            <w:r>
              <w:rPr>
                <w:rFonts w:hint="eastAsia"/>
                <w:b/>
                <w:sz w:val="24"/>
                <w:szCs w:val="24"/>
              </w:rPr>
              <w:t>序号</w:t>
            </w:r>
          </w:p>
        </w:tc>
        <w:tc>
          <w:tcPr>
            <w:tcW w:w="1068" w:type="pct"/>
            <w:vAlign w:val="center"/>
          </w:tcPr>
          <w:p w:rsidR="0081269E">
            <w:pPr>
              <w:spacing w:line="360" w:lineRule="exact"/>
              <w:jc w:val="center"/>
              <w:rPr>
                <w:b/>
                <w:sz w:val="24"/>
                <w:szCs w:val="24"/>
              </w:rPr>
            </w:pPr>
            <w:r>
              <w:rPr>
                <w:rFonts w:hint="eastAsia"/>
                <w:b/>
                <w:sz w:val="24"/>
                <w:szCs w:val="24"/>
              </w:rPr>
              <w:t>仪器设备名称</w:t>
            </w:r>
          </w:p>
        </w:tc>
        <w:tc>
          <w:tcPr>
            <w:tcW w:w="583" w:type="pct"/>
            <w:gridSpan w:val="2"/>
            <w:vAlign w:val="center"/>
          </w:tcPr>
          <w:p w:rsidR="0081269E">
            <w:pPr>
              <w:spacing w:line="360" w:lineRule="exact"/>
              <w:jc w:val="center"/>
              <w:rPr>
                <w:b/>
                <w:sz w:val="24"/>
                <w:szCs w:val="24"/>
              </w:rPr>
            </w:pPr>
            <w:r>
              <w:rPr>
                <w:rFonts w:hint="eastAsia"/>
                <w:b/>
                <w:sz w:val="24"/>
                <w:szCs w:val="24"/>
              </w:rPr>
              <w:t>配置台数</w:t>
            </w:r>
            <w:r>
              <w:rPr>
                <w:rFonts w:hint="eastAsia"/>
                <w:b/>
                <w:sz w:val="24"/>
                <w:szCs w:val="24"/>
              </w:rPr>
              <w:t xml:space="preserve"> </w:t>
            </w:r>
          </w:p>
        </w:tc>
        <w:tc>
          <w:tcPr>
            <w:tcW w:w="2959" w:type="pct"/>
            <w:vMerge w:val="restart"/>
            <w:vAlign w:val="center"/>
          </w:tcPr>
          <w:p w:rsidR="0081269E">
            <w:pPr>
              <w:spacing w:line="360" w:lineRule="exact"/>
              <w:jc w:val="center"/>
              <w:rPr>
                <w:b/>
                <w:sz w:val="24"/>
                <w:szCs w:val="24"/>
              </w:rPr>
            </w:pPr>
            <w:r>
              <w:rPr>
                <w:rFonts w:hint="eastAsia"/>
                <w:b/>
                <w:sz w:val="24"/>
                <w:szCs w:val="24"/>
              </w:rPr>
              <w:t>主要性能要求</w:t>
            </w:r>
          </w:p>
        </w:tc>
      </w:tr>
      <w:tr>
        <w:tblPrEx>
          <w:tblW w:w="5696" w:type="pct"/>
          <w:jc w:val="center"/>
          <w:tblLayout w:type="fixed"/>
          <w:tblLook w:val="04A0"/>
        </w:tblPrEx>
        <w:trPr>
          <w:trHeight w:val="380"/>
          <w:jc w:val="center"/>
        </w:trPr>
        <w:tc>
          <w:tcPr>
            <w:tcW w:w="390" w:type="pct"/>
            <w:vMerge/>
            <w:vAlign w:val="center"/>
          </w:tcPr>
          <w:p w:rsidR="0081269E">
            <w:pPr>
              <w:jc w:val="center"/>
              <w:rPr>
                <w:b/>
                <w:sz w:val="24"/>
                <w:szCs w:val="24"/>
              </w:rPr>
            </w:pPr>
          </w:p>
        </w:tc>
        <w:tc>
          <w:tcPr>
            <w:tcW w:w="1068" w:type="pct"/>
            <w:vAlign w:val="center"/>
          </w:tcPr>
          <w:p w:rsidR="0081269E">
            <w:pPr>
              <w:spacing w:line="380" w:lineRule="exact"/>
              <w:jc w:val="center"/>
              <w:rPr>
                <w:b/>
                <w:sz w:val="24"/>
                <w:szCs w:val="24"/>
              </w:rPr>
            </w:pPr>
          </w:p>
        </w:tc>
        <w:tc>
          <w:tcPr>
            <w:tcW w:w="291" w:type="pct"/>
            <w:vAlign w:val="center"/>
          </w:tcPr>
          <w:p w:rsidR="0081269E">
            <w:pPr>
              <w:spacing w:line="380" w:lineRule="exact"/>
              <w:jc w:val="center"/>
              <w:rPr>
                <w:b/>
                <w:sz w:val="24"/>
                <w:szCs w:val="24"/>
              </w:rPr>
            </w:pPr>
            <w:r>
              <w:rPr>
                <w:rFonts w:hint="eastAsia"/>
                <w:b/>
                <w:sz w:val="24"/>
                <w:szCs w:val="24"/>
              </w:rPr>
              <w:t>甲</w:t>
            </w:r>
          </w:p>
        </w:tc>
        <w:tc>
          <w:tcPr>
            <w:tcW w:w="292" w:type="pct"/>
            <w:vAlign w:val="center"/>
          </w:tcPr>
          <w:p w:rsidR="0081269E">
            <w:pPr>
              <w:spacing w:line="300" w:lineRule="exact"/>
              <w:jc w:val="center"/>
              <w:rPr>
                <w:b/>
                <w:sz w:val="24"/>
                <w:szCs w:val="24"/>
              </w:rPr>
            </w:pPr>
            <w:r>
              <w:rPr>
                <w:rFonts w:hint="eastAsia"/>
                <w:b/>
                <w:sz w:val="24"/>
                <w:szCs w:val="24"/>
              </w:rPr>
              <w:t>乙</w:t>
            </w:r>
          </w:p>
        </w:tc>
        <w:tc>
          <w:tcPr>
            <w:tcW w:w="2959" w:type="pct"/>
            <w:vMerge/>
            <w:vAlign w:val="center"/>
          </w:tcPr>
          <w:p w:rsidR="0081269E">
            <w:pPr>
              <w:jc w:val="center"/>
              <w:rPr>
                <w:b/>
                <w:sz w:val="24"/>
                <w:szCs w:val="24"/>
              </w:rPr>
            </w:pP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rFonts w:hint="eastAsia"/>
                <w:sz w:val="24"/>
                <w:szCs w:val="24"/>
              </w:rPr>
              <w:t>1</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激光测距仪</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1269E">
            <w:pPr>
              <w:spacing w:line="500" w:lineRule="exact"/>
              <w:rPr>
                <w:rFonts w:ascii="宋体" w:hAnsi="宋体"/>
                <w:sz w:val="24"/>
                <w:szCs w:val="24"/>
              </w:rPr>
            </w:pPr>
            <w:r>
              <w:rPr>
                <w:rFonts w:ascii="宋体" w:hAnsi="宋体" w:hint="eastAsia"/>
                <w:sz w:val="24"/>
                <w:szCs w:val="24"/>
              </w:rPr>
              <w:t>量程：</w:t>
            </w:r>
            <w:r>
              <w:rPr>
                <w:rFonts w:ascii="宋体" w:hAnsi="宋体"/>
                <w:sz w:val="24"/>
                <w:szCs w:val="24"/>
              </w:rPr>
              <w:t>0-150m</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rFonts w:hint="eastAsia"/>
                <w:sz w:val="24"/>
                <w:szCs w:val="24"/>
              </w:rPr>
              <w:t>2</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测厚仪</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1269E">
            <w:pPr>
              <w:spacing w:line="500" w:lineRule="exact"/>
              <w:rPr>
                <w:rFonts w:ascii="宋体" w:hAnsi="宋体"/>
                <w:sz w:val="24"/>
                <w:szCs w:val="24"/>
              </w:rPr>
            </w:pPr>
            <w:r>
              <w:rPr>
                <w:rFonts w:ascii="宋体" w:hAnsi="宋体" w:hint="eastAsia"/>
                <w:sz w:val="24"/>
                <w:szCs w:val="24"/>
              </w:rPr>
              <w:t>金属厚度测量，超声波</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rFonts w:hint="eastAsia"/>
                <w:sz w:val="24"/>
                <w:szCs w:val="24"/>
              </w:rPr>
              <w:t>3</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经纬仪</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1269E">
            <w:pPr>
              <w:spacing w:line="500" w:lineRule="exact"/>
              <w:rPr>
                <w:rFonts w:ascii="宋体" w:hAnsi="宋体"/>
                <w:sz w:val="24"/>
                <w:szCs w:val="24"/>
              </w:rPr>
            </w:pPr>
            <w:r>
              <w:rPr>
                <w:rFonts w:ascii="宋体" w:hAnsi="宋体" w:hint="eastAsia"/>
                <w:sz w:val="24"/>
                <w:szCs w:val="24"/>
              </w:rPr>
              <w:t>量程：</w:t>
            </w:r>
            <w:r>
              <w:rPr>
                <w:rFonts w:ascii="宋体" w:hAnsi="宋体"/>
                <w:sz w:val="24"/>
                <w:szCs w:val="24"/>
              </w:rPr>
              <w:t>0-360°</w:t>
            </w:r>
            <w:r>
              <w:rPr>
                <w:rFonts w:ascii="宋体" w:hAnsi="宋体" w:hint="eastAsia"/>
                <w:sz w:val="24"/>
                <w:szCs w:val="24"/>
              </w:rPr>
              <w:t>，分辨率：</w:t>
            </w:r>
            <w:r>
              <w:rPr>
                <w:rFonts w:ascii="宋体" w:hAnsi="宋体"/>
                <w:sz w:val="24"/>
                <w:szCs w:val="24"/>
              </w:rPr>
              <w:t>2″</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sz w:val="24"/>
                <w:szCs w:val="24"/>
              </w:rPr>
              <w:t>4</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拉力计</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1269E">
            <w:pPr>
              <w:spacing w:line="500" w:lineRule="exact"/>
              <w:rPr>
                <w:rFonts w:ascii="宋体" w:hAnsi="宋体"/>
                <w:sz w:val="24"/>
                <w:szCs w:val="24"/>
              </w:rPr>
            </w:pPr>
            <w:r>
              <w:rPr>
                <w:rFonts w:ascii="宋体" w:hAnsi="宋体" w:hint="eastAsia"/>
                <w:sz w:val="24"/>
                <w:szCs w:val="24"/>
              </w:rPr>
              <w:t>量程：</w:t>
            </w:r>
            <w:r>
              <w:rPr>
                <w:rFonts w:ascii="宋体" w:hAnsi="宋体"/>
                <w:sz w:val="24"/>
                <w:szCs w:val="24"/>
              </w:rPr>
              <w:t>0-40kgf</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sz w:val="24"/>
                <w:szCs w:val="24"/>
              </w:rPr>
              <w:t>5</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可燃气体测试仪</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1269E">
            <w:pPr>
              <w:spacing w:line="500" w:lineRule="exact"/>
              <w:rPr>
                <w:rFonts w:ascii="宋体" w:hAnsi="宋体"/>
                <w:sz w:val="24"/>
                <w:szCs w:val="24"/>
              </w:rPr>
            </w:pPr>
            <w:r>
              <w:rPr>
                <w:rFonts w:ascii="宋体" w:hAnsi="宋体" w:hint="eastAsia"/>
                <w:sz w:val="24"/>
                <w:szCs w:val="24"/>
              </w:rPr>
              <w:t>适用气体：可燃气体</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sz w:val="24"/>
                <w:szCs w:val="24"/>
              </w:rPr>
              <w:t>6</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接地电阻测试仪</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1269E">
            <w:pPr>
              <w:spacing w:line="500" w:lineRule="exact"/>
              <w:rPr>
                <w:rFonts w:ascii="宋体" w:hAnsi="宋体"/>
                <w:sz w:val="24"/>
                <w:szCs w:val="24"/>
              </w:rPr>
            </w:pPr>
            <w:r>
              <w:rPr>
                <w:rFonts w:ascii="宋体" w:hAnsi="宋体" w:hint="eastAsia"/>
                <w:sz w:val="24"/>
                <w:szCs w:val="24"/>
              </w:rPr>
              <w:t>测试电流：</w:t>
            </w:r>
            <w:r>
              <w:rPr>
                <w:rFonts w:ascii="宋体" w:hAnsi="宋体"/>
                <w:sz w:val="24"/>
                <w:szCs w:val="24"/>
              </w:rPr>
              <w:t>&gt;20mA</w:t>
            </w:r>
            <w:r>
              <w:rPr>
                <w:rFonts w:ascii="宋体" w:hAnsi="宋体" w:hint="eastAsia"/>
                <w:sz w:val="24"/>
                <w:szCs w:val="24"/>
              </w:rPr>
              <w:t>（正弦波），分辨率：</w:t>
            </w:r>
            <w:r>
              <w:rPr>
                <w:rFonts w:ascii="宋体" w:hAnsi="宋体"/>
                <w:sz w:val="24"/>
                <w:szCs w:val="24"/>
              </w:rPr>
              <w:t>0.01Ω</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sz w:val="24"/>
                <w:szCs w:val="24"/>
              </w:rPr>
              <w:t>7</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大地网测试仪</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p>
        </w:tc>
        <w:tc>
          <w:tcPr>
            <w:tcW w:w="2959" w:type="pct"/>
            <w:vAlign w:val="center"/>
          </w:tcPr>
          <w:p w:rsidR="0081269E">
            <w:pPr>
              <w:spacing w:line="500" w:lineRule="exact"/>
              <w:rPr>
                <w:rFonts w:ascii="宋体" w:hAnsi="宋体"/>
                <w:sz w:val="24"/>
                <w:szCs w:val="24"/>
              </w:rPr>
            </w:pPr>
            <w:r>
              <w:rPr>
                <w:rFonts w:ascii="宋体" w:hAnsi="宋体" w:hint="eastAsia"/>
                <w:sz w:val="24"/>
                <w:szCs w:val="24"/>
              </w:rPr>
              <w:t>测试电流：</w:t>
            </w:r>
            <w:r>
              <w:rPr>
                <w:rFonts w:ascii="宋体" w:hAnsi="宋体"/>
                <w:sz w:val="24"/>
                <w:szCs w:val="24"/>
              </w:rPr>
              <w:t>&gt;3A</w:t>
            </w:r>
            <w:r>
              <w:rPr>
                <w:rFonts w:ascii="宋体" w:hAnsi="宋体" w:hint="eastAsia"/>
                <w:sz w:val="24"/>
                <w:szCs w:val="24"/>
              </w:rPr>
              <w:t>，分辨率：</w:t>
            </w:r>
            <w:r>
              <w:rPr>
                <w:rFonts w:ascii="宋体" w:hAnsi="宋体"/>
                <w:sz w:val="24"/>
                <w:szCs w:val="24"/>
                <w:shd w:val="clear" w:color="auto" w:fill="FFFFFF"/>
              </w:rPr>
              <w:t>0.001</w:t>
            </w:r>
            <w:r>
              <w:rPr>
                <w:rFonts w:ascii="宋体" w:hAnsi="宋体" w:hint="eastAsia"/>
                <w:sz w:val="24"/>
                <w:szCs w:val="24"/>
                <w:shd w:val="clear" w:color="auto" w:fill="FFFFFF"/>
              </w:rPr>
              <w:t>～</w:t>
            </w:r>
            <w:r>
              <w:rPr>
                <w:rFonts w:ascii="宋体" w:hAnsi="宋体"/>
                <w:sz w:val="24"/>
                <w:szCs w:val="24"/>
                <w:shd w:val="clear" w:color="auto" w:fill="FFFFFF"/>
              </w:rPr>
              <w:t>99.999Ω</w:t>
            </w:r>
            <w:r>
              <w:rPr>
                <w:rFonts w:ascii="宋体" w:hAnsi="宋体" w:hint="eastAsia"/>
                <w:sz w:val="24"/>
                <w:szCs w:val="24"/>
                <w:shd w:val="clear" w:color="auto" w:fill="FFFFFF"/>
              </w:rPr>
              <w:t>，频率可选</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sz w:val="24"/>
                <w:szCs w:val="24"/>
              </w:rPr>
              <w:t>8</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土壤电阻率测试仪</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1269E">
            <w:pPr>
              <w:spacing w:line="500" w:lineRule="exact"/>
              <w:rPr>
                <w:rFonts w:ascii="宋体" w:hAnsi="宋体"/>
                <w:sz w:val="24"/>
                <w:szCs w:val="24"/>
              </w:rPr>
            </w:pPr>
            <w:r>
              <w:rPr>
                <w:rFonts w:ascii="宋体" w:hAnsi="宋体" w:hint="eastAsia"/>
                <w:sz w:val="24"/>
                <w:szCs w:val="24"/>
              </w:rPr>
              <w:t>四线法测量，测试电流：</w:t>
            </w:r>
            <w:r>
              <w:rPr>
                <w:rFonts w:ascii="宋体" w:hAnsi="宋体"/>
                <w:sz w:val="24"/>
                <w:szCs w:val="24"/>
              </w:rPr>
              <w:t>&gt;20mA</w:t>
            </w:r>
            <w:r>
              <w:rPr>
                <w:rFonts w:ascii="宋体" w:hAnsi="宋体" w:hint="eastAsia"/>
                <w:sz w:val="24"/>
                <w:szCs w:val="24"/>
              </w:rPr>
              <w:t>（正弦波）分辨率：</w:t>
            </w:r>
            <w:r>
              <w:rPr>
                <w:rFonts w:ascii="宋体" w:hAnsi="宋体"/>
                <w:sz w:val="24"/>
                <w:szCs w:val="24"/>
              </w:rPr>
              <w:t>0.01Ω</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sz w:val="24"/>
                <w:szCs w:val="24"/>
              </w:rPr>
              <w:t>9</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等电位测试仪</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1269E">
            <w:pPr>
              <w:spacing w:line="360" w:lineRule="exact"/>
              <w:rPr>
                <w:rFonts w:ascii="宋体" w:hAnsi="宋体"/>
                <w:sz w:val="24"/>
                <w:szCs w:val="24"/>
              </w:rPr>
            </w:pPr>
            <w:r>
              <w:rPr>
                <w:rFonts w:ascii="宋体" w:hAnsi="宋体" w:hint="eastAsia"/>
                <w:sz w:val="24"/>
                <w:szCs w:val="24"/>
              </w:rPr>
              <w:t>测试电流</w:t>
            </w:r>
            <w:r>
              <w:rPr>
                <w:rFonts w:ascii="宋体" w:hAnsi="宋体"/>
                <w:sz w:val="24"/>
                <w:szCs w:val="24"/>
              </w:rPr>
              <w:t>:≥1A</w:t>
            </w:r>
            <w:r>
              <w:rPr>
                <w:rFonts w:ascii="宋体" w:hAnsi="宋体" w:hint="eastAsia"/>
                <w:sz w:val="24"/>
                <w:szCs w:val="24"/>
              </w:rPr>
              <w:t>，四线法测试</w:t>
            </w:r>
            <w:r>
              <w:rPr>
                <w:rFonts w:ascii="宋体" w:hAnsi="宋体" w:hint="eastAsia"/>
                <w:spacing w:val="-40"/>
                <w:sz w:val="24"/>
                <w:szCs w:val="24"/>
              </w:rPr>
              <w:t>，</w:t>
            </w:r>
            <w:r>
              <w:rPr>
                <w:rFonts w:ascii="宋体" w:hAnsi="宋体" w:hint="eastAsia"/>
                <w:sz w:val="24"/>
                <w:szCs w:val="24"/>
              </w:rPr>
              <w:t>分辨率</w:t>
            </w:r>
            <w:r>
              <w:rPr>
                <w:rFonts w:ascii="宋体" w:hAnsi="宋体" w:hint="eastAsia"/>
                <w:spacing w:val="-40"/>
                <w:sz w:val="24"/>
                <w:szCs w:val="24"/>
              </w:rPr>
              <w:t>：</w:t>
            </w:r>
            <w:r>
              <w:rPr>
                <w:rFonts w:ascii="宋体" w:hAnsi="宋体"/>
                <w:sz w:val="24"/>
                <w:szCs w:val="24"/>
              </w:rPr>
              <w:t>0.001Ω</w:t>
            </w:r>
            <w:r>
              <w:rPr>
                <w:rFonts w:ascii="宋体" w:hAnsi="宋体" w:hint="eastAsia"/>
                <w:spacing w:val="-40"/>
                <w:sz w:val="24"/>
                <w:szCs w:val="24"/>
              </w:rPr>
              <w:t>，</w:t>
            </w:r>
            <w:r>
              <w:rPr>
                <w:rFonts w:ascii="宋体" w:hAnsi="宋体" w:hint="eastAsia"/>
                <w:sz w:val="24"/>
                <w:szCs w:val="24"/>
              </w:rPr>
              <w:t>具备大容量锂电池</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sz w:val="24"/>
                <w:szCs w:val="24"/>
              </w:rPr>
              <w:t>10</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环路电阻测试仪</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1269E">
            <w:pPr>
              <w:spacing w:line="500" w:lineRule="exact"/>
              <w:rPr>
                <w:rFonts w:ascii="宋体" w:hAnsi="宋体"/>
                <w:sz w:val="24"/>
                <w:szCs w:val="24"/>
              </w:rPr>
            </w:pPr>
            <w:r>
              <w:rPr>
                <w:rFonts w:ascii="宋体" w:hAnsi="宋体" w:hint="eastAsia"/>
                <w:sz w:val="24"/>
                <w:szCs w:val="24"/>
              </w:rPr>
              <w:t>电阻测量分辨率：</w:t>
            </w:r>
            <w:r>
              <w:rPr>
                <w:rFonts w:ascii="宋体" w:hAnsi="宋体"/>
                <w:sz w:val="24"/>
                <w:szCs w:val="24"/>
              </w:rPr>
              <w:t>0.001Ω</w:t>
            </w:r>
            <w:r>
              <w:rPr>
                <w:rFonts w:ascii="宋体" w:hAnsi="宋体" w:hint="eastAsia"/>
                <w:sz w:val="24"/>
                <w:szCs w:val="24"/>
              </w:rPr>
              <w:t>，电流测量分辨率</w:t>
            </w:r>
            <w:r>
              <w:rPr>
                <w:rFonts w:ascii="宋体" w:hAnsi="宋体"/>
                <w:sz w:val="24"/>
                <w:szCs w:val="24"/>
              </w:rPr>
              <w:t>:1μA</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sz w:val="24"/>
                <w:szCs w:val="24"/>
              </w:rPr>
              <w:t>11</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防雷元件测试仪</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1269E">
            <w:pPr>
              <w:spacing w:line="500" w:lineRule="exact"/>
              <w:rPr>
                <w:rFonts w:ascii="宋体" w:hAnsi="宋体"/>
                <w:sz w:val="24"/>
                <w:szCs w:val="24"/>
              </w:rPr>
            </w:pPr>
            <w:r>
              <w:rPr>
                <w:rFonts w:ascii="宋体" w:hAnsi="宋体" w:hint="eastAsia"/>
                <w:sz w:val="24"/>
                <w:szCs w:val="24"/>
              </w:rPr>
              <w:t>测试器件：</w:t>
            </w:r>
            <w:r>
              <w:rPr>
                <w:rFonts w:ascii="宋体" w:hAnsi="宋体"/>
                <w:sz w:val="24"/>
                <w:szCs w:val="24"/>
              </w:rPr>
              <w:t>MOV</w:t>
            </w:r>
            <w:r>
              <w:rPr>
                <w:rFonts w:ascii="宋体" w:hAnsi="宋体" w:hint="eastAsia"/>
                <w:sz w:val="24"/>
                <w:szCs w:val="24"/>
              </w:rPr>
              <w:t>，具备大容量锂电池</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sz w:val="24"/>
                <w:szCs w:val="24"/>
              </w:rPr>
              <w:t>12</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绝缘电阻测试仪</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1269E">
            <w:pPr>
              <w:spacing w:line="500" w:lineRule="exact"/>
              <w:rPr>
                <w:rFonts w:ascii="宋体" w:hAnsi="宋体"/>
                <w:sz w:val="24"/>
                <w:szCs w:val="24"/>
              </w:rPr>
            </w:pPr>
            <w:r>
              <w:rPr>
                <w:rFonts w:ascii="宋体" w:hAnsi="宋体"/>
                <w:sz w:val="24"/>
                <w:szCs w:val="24"/>
              </w:rPr>
              <w:t>0-1000MΩ</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sz w:val="24"/>
                <w:szCs w:val="24"/>
              </w:rPr>
              <w:t>1</w:t>
            </w:r>
            <w:r>
              <w:rPr>
                <w:rFonts w:hint="eastAsia"/>
                <w:sz w:val="24"/>
                <w:szCs w:val="24"/>
              </w:rPr>
              <w:t>3</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表面阻抗测试仪</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1269E">
            <w:pPr>
              <w:spacing w:line="500" w:lineRule="exact"/>
              <w:rPr>
                <w:rFonts w:ascii="宋体" w:hAnsi="宋体"/>
                <w:sz w:val="24"/>
                <w:szCs w:val="24"/>
              </w:rPr>
            </w:pPr>
            <w:r>
              <w:rPr>
                <w:rFonts w:ascii="宋体" w:hAnsi="宋体" w:hint="eastAsia"/>
                <w:sz w:val="24"/>
                <w:szCs w:val="24"/>
              </w:rPr>
              <w:t>测量范围：</w:t>
            </w:r>
            <w:r>
              <w:rPr>
                <w:rFonts w:ascii="宋体" w:hAnsi="宋体"/>
                <w:sz w:val="24"/>
                <w:szCs w:val="24"/>
              </w:rPr>
              <w:t>10</w:t>
            </w:r>
            <w:r>
              <w:rPr>
                <w:rFonts w:ascii="宋体" w:hAnsi="宋体"/>
                <w:sz w:val="24"/>
                <w:szCs w:val="24"/>
                <w:vertAlign w:val="superscript"/>
              </w:rPr>
              <w:t>3</w:t>
            </w:r>
            <w:r>
              <w:rPr>
                <w:rFonts w:ascii="宋体" w:hAnsi="宋体"/>
                <w:sz w:val="24"/>
                <w:szCs w:val="24"/>
              </w:rPr>
              <w:t>-10</w:t>
            </w:r>
            <w:r>
              <w:rPr>
                <w:rFonts w:ascii="宋体" w:hAnsi="宋体"/>
                <w:sz w:val="24"/>
                <w:szCs w:val="24"/>
                <w:vertAlign w:val="superscript"/>
              </w:rPr>
              <w:t>10</w:t>
            </w:r>
            <w:r>
              <w:rPr>
                <w:rFonts w:ascii="宋体" w:hAnsi="宋体"/>
                <w:sz w:val="24"/>
                <w:szCs w:val="24"/>
              </w:rPr>
              <w:t>Ω</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sz w:val="24"/>
                <w:szCs w:val="24"/>
              </w:rPr>
              <w:t>1</w:t>
            </w:r>
            <w:r>
              <w:rPr>
                <w:rFonts w:hint="eastAsia"/>
                <w:sz w:val="24"/>
                <w:szCs w:val="24"/>
              </w:rPr>
              <w:t>4</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静电电位测试仪</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1269E">
            <w:pPr>
              <w:spacing w:line="500" w:lineRule="exact"/>
              <w:rPr>
                <w:rFonts w:ascii="宋体" w:hAnsi="宋体"/>
                <w:sz w:val="24"/>
                <w:szCs w:val="24"/>
              </w:rPr>
            </w:pPr>
            <w:r>
              <w:rPr>
                <w:rFonts w:ascii="宋体" w:hAnsi="宋体" w:hint="eastAsia"/>
                <w:sz w:val="24"/>
                <w:szCs w:val="24"/>
              </w:rPr>
              <w:t>测量范围：</w:t>
            </w:r>
            <w:r>
              <w:rPr>
                <w:rFonts w:ascii="宋体" w:hAnsi="宋体"/>
                <w:sz w:val="24"/>
                <w:szCs w:val="24"/>
              </w:rPr>
              <w:t>±20kv</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sz w:val="24"/>
                <w:szCs w:val="24"/>
              </w:rPr>
              <w:t>1</w:t>
            </w:r>
            <w:r>
              <w:rPr>
                <w:rFonts w:hint="eastAsia"/>
                <w:sz w:val="24"/>
                <w:szCs w:val="24"/>
              </w:rPr>
              <w:t>5</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数字万用表</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1269E">
            <w:pPr>
              <w:spacing w:line="500" w:lineRule="exact"/>
              <w:rPr>
                <w:rFonts w:ascii="宋体" w:hAnsi="宋体"/>
                <w:sz w:val="24"/>
                <w:szCs w:val="24"/>
              </w:rPr>
            </w:pPr>
            <w:r>
              <w:rPr>
                <w:rFonts w:ascii="宋体" w:hAnsi="宋体" w:hint="eastAsia"/>
                <w:sz w:val="24"/>
                <w:szCs w:val="24"/>
              </w:rPr>
              <w:t>电压、电流、电阻测量，分辨率：</w:t>
            </w:r>
            <w:r>
              <w:rPr>
                <w:rFonts w:ascii="宋体" w:hAnsi="宋体"/>
                <w:sz w:val="24"/>
                <w:szCs w:val="24"/>
              </w:rPr>
              <w:t>3</w:t>
            </w:r>
            <w:r>
              <w:rPr>
                <w:rFonts w:ascii="宋体" w:hAnsi="宋体" w:hint="eastAsia"/>
                <w:sz w:val="24"/>
                <w:szCs w:val="24"/>
              </w:rPr>
              <w:t>位半</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rFonts w:hint="eastAsia"/>
                <w:sz w:val="24"/>
                <w:szCs w:val="24"/>
              </w:rPr>
              <w:t>16</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防爆对讲机</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ind w:firstLine="240" w:firstLineChars="100"/>
              <w:rPr>
                <w:b/>
                <w:sz w:val="24"/>
                <w:szCs w:val="24"/>
              </w:rPr>
            </w:pPr>
          </w:p>
        </w:tc>
        <w:tc>
          <w:tcPr>
            <w:tcW w:w="2959" w:type="pct"/>
            <w:vAlign w:val="center"/>
          </w:tcPr>
          <w:p w:rsidR="0081269E">
            <w:pPr>
              <w:spacing w:line="500" w:lineRule="exact"/>
              <w:rPr>
                <w:rFonts w:ascii="宋体" w:hAnsi="宋体"/>
                <w:sz w:val="24"/>
                <w:szCs w:val="24"/>
              </w:rPr>
            </w:pPr>
            <w:r>
              <w:rPr>
                <w:rFonts w:ascii="宋体" w:hAnsi="宋体" w:hint="eastAsia"/>
                <w:sz w:val="24"/>
                <w:szCs w:val="24"/>
              </w:rPr>
              <w:t>防爆对讲</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rFonts w:hint="eastAsia"/>
                <w:sz w:val="24"/>
                <w:szCs w:val="24"/>
              </w:rPr>
              <w:t>17</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标准电阻</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1269E">
            <w:pPr>
              <w:spacing w:line="500" w:lineRule="exact"/>
              <w:rPr>
                <w:rFonts w:ascii="宋体" w:hAnsi="宋体"/>
                <w:sz w:val="24"/>
                <w:szCs w:val="24"/>
              </w:rPr>
            </w:pPr>
            <w:r>
              <w:rPr>
                <w:rFonts w:ascii="宋体" w:hAnsi="宋体"/>
                <w:sz w:val="24"/>
                <w:szCs w:val="24"/>
              </w:rPr>
              <w:t>10</w:t>
            </w:r>
            <w:r>
              <w:rPr>
                <w:rFonts w:ascii="宋体" w:hAnsi="宋体"/>
                <w:sz w:val="24"/>
                <w:szCs w:val="24"/>
                <w:vertAlign w:val="superscript"/>
              </w:rPr>
              <w:t>-3</w:t>
            </w:r>
            <w:r>
              <w:rPr>
                <w:rFonts w:ascii="宋体" w:hAnsi="宋体"/>
                <w:sz w:val="24"/>
                <w:szCs w:val="24"/>
              </w:rPr>
              <w:t>~10</w:t>
            </w:r>
            <w:r>
              <w:rPr>
                <w:rFonts w:ascii="宋体" w:hAnsi="宋体"/>
                <w:sz w:val="24"/>
                <w:szCs w:val="24"/>
                <w:vertAlign w:val="superscript"/>
              </w:rPr>
              <w:t>5</w:t>
            </w:r>
            <w:r>
              <w:rPr>
                <w:rFonts w:ascii="宋体" w:hAnsi="宋体" w:hint="eastAsia"/>
                <w:sz w:val="24"/>
                <w:szCs w:val="24"/>
              </w:rPr>
              <w:t>欧姆，功率</w:t>
            </w:r>
            <w:r>
              <w:rPr>
                <w:rFonts w:ascii="宋体" w:hAnsi="宋体"/>
                <w:sz w:val="24"/>
                <w:szCs w:val="24"/>
              </w:rPr>
              <w:t>1/2w</w:t>
            </w:r>
            <w:r>
              <w:rPr>
                <w:rFonts w:ascii="宋体" w:hAnsi="宋体" w:hint="eastAsia"/>
                <w:sz w:val="24"/>
                <w:szCs w:val="24"/>
              </w:rPr>
              <w:t>，</w:t>
            </w:r>
            <w:r>
              <w:rPr>
                <w:rFonts w:ascii="宋体" w:hAnsi="宋体" w:hint="eastAsia"/>
                <w:sz w:val="24"/>
                <w:szCs w:val="24"/>
              </w:rPr>
              <w:t>线绕型</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rFonts w:hint="eastAsia"/>
                <w:sz w:val="24"/>
                <w:szCs w:val="24"/>
              </w:rPr>
              <w:t>18</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钢卷尺</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1269E">
            <w:pPr>
              <w:spacing w:line="500" w:lineRule="exact"/>
              <w:rPr>
                <w:rFonts w:ascii="宋体" w:hAnsi="宋体"/>
                <w:sz w:val="24"/>
                <w:szCs w:val="24"/>
              </w:rPr>
            </w:pPr>
            <w:r>
              <w:rPr>
                <w:rFonts w:ascii="宋体" w:hAnsi="宋体" w:hint="eastAsia"/>
                <w:sz w:val="24"/>
                <w:szCs w:val="24"/>
              </w:rPr>
              <w:t>分辨率：</w:t>
            </w:r>
            <w:r>
              <w:rPr>
                <w:rFonts w:ascii="宋体" w:hAnsi="宋体"/>
                <w:sz w:val="24"/>
                <w:szCs w:val="24"/>
              </w:rPr>
              <w:t>0.01m</w:t>
            </w:r>
          </w:p>
        </w:tc>
      </w:tr>
      <w:tr>
        <w:tblPrEx>
          <w:tblW w:w="5696" w:type="pct"/>
          <w:jc w:val="center"/>
          <w:tblLayout w:type="fixed"/>
          <w:tblLook w:val="04A0"/>
        </w:tblPrEx>
        <w:trPr>
          <w:jc w:val="center"/>
        </w:trPr>
        <w:tc>
          <w:tcPr>
            <w:tcW w:w="390" w:type="pct"/>
            <w:vAlign w:val="center"/>
          </w:tcPr>
          <w:p w:rsidR="0081269E">
            <w:pPr>
              <w:spacing w:line="500" w:lineRule="exact"/>
              <w:jc w:val="center"/>
              <w:rPr>
                <w:sz w:val="24"/>
                <w:szCs w:val="24"/>
              </w:rPr>
            </w:pPr>
            <w:r>
              <w:rPr>
                <w:rFonts w:hint="eastAsia"/>
                <w:sz w:val="24"/>
                <w:szCs w:val="24"/>
              </w:rPr>
              <w:t>19</w:t>
            </w:r>
          </w:p>
        </w:tc>
        <w:tc>
          <w:tcPr>
            <w:tcW w:w="1068" w:type="pct"/>
            <w:vAlign w:val="center"/>
          </w:tcPr>
          <w:p w:rsidR="0081269E">
            <w:pPr>
              <w:spacing w:line="500" w:lineRule="exact"/>
              <w:jc w:val="center"/>
              <w:rPr>
                <w:rFonts w:ascii="宋体" w:hAnsi="宋体"/>
                <w:sz w:val="24"/>
                <w:szCs w:val="24"/>
              </w:rPr>
            </w:pPr>
            <w:r>
              <w:rPr>
                <w:rFonts w:ascii="宋体" w:hAnsi="宋体" w:hint="eastAsia"/>
                <w:sz w:val="24"/>
                <w:szCs w:val="24"/>
              </w:rPr>
              <w:t>游标卡尺</w:t>
            </w:r>
          </w:p>
        </w:tc>
        <w:tc>
          <w:tcPr>
            <w:tcW w:w="291"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2" w:type="pct"/>
            <w:vAlign w:val="center"/>
          </w:tcPr>
          <w:p w:rsidR="0081269E">
            <w:pPr>
              <w:spacing w:line="500" w:lineRule="exact"/>
              <w:jc w:val="center"/>
              <w:rPr>
                <w:b/>
                <w:sz w:val="24"/>
                <w:szCs w:val="24"/>
              </w:rPr>
            </w:pPr>
            <w:r>
              <w:rPr>
                <w:rFonts w:ascii="Wingdings 2" w:hAnsi="Wingdings 2"/>
                <w:b/>
                <w:sz w:val="24"/>
                <w:szCs w:val="24"/>
              </w:rPr>
              <w:sym w:font="Wingdings 2" w:char="F050"/>
            </w:r>
          </w:p>
        </w:tc>
        <w:tc>
          <w:tcPr>
            <w:tcW w:w="2959" w:type="pct"/>
            <w:vAlign w:val="center"/>
          </w:tcPr>
          <w:p w:rsidR="0081269E">
            <w:pPr>
              <w:spacing w:line="500" w:lineRule="exact"/>
              <w:rPr>
                <w:rFonts w:ascii="宋体" w:hAnsi="宋体"/>
                <w:sz w:val="24"/>
                <w:szCs w:val="24"/>
              </w:rPr>
            </w:pPr>
            <w:r>
              <w:rPr>
                <w:rFonts w:ascii="宋体" w:hAnsi="宋体" w:hint="eastAsia"/>
                <w:sz w:val="24"/>
                <w:szCs w:val="24"/>
              </w:rPr>
              <w:t>量程：</w:t>
            </w:r>
            <w:r>
              <w:rPr>
                <w:rFonts w:ascii="宋体" w:hAnsi="宋体"/>
                <w:sz w:val="24"/>
                <w:szCs w:val="24"/>
              </w:rPr>
              <w:t>0-150mm</w:t>
            </w:r>
          </w:p>
        </w:tc>
      </w:tr>
    </w:tbl>
    <w:p w:rsidR="0081269E">
      <w:pPr>
        <w:widowControl/>
        <w:spacing w:line="440" w:lineRule="exact"/>
        <w:rPr>
          <w:rFonts w:ascii="黑体" w:eastAsia="黑体"/>
          <w:bCs/>
          <w:kern w:val="0"/>
          <w:szCs w:val="32"/>
        </w:rPr>
      </w:pPr>
      <w:r>
        <w:rPr>
          <w:rFonts w:ascii="黑体" w:eastAsia="黑体"/>
          <w:bCs/>
          <w:kern w:val="0"/>
          <w:szCs w:val="32"/>
        </w:rPr>
        <w:br w:type="page"/>
      </w:r>
      <w:r w:rsidR="007D1427">
        <w:rPr>
          <w:rFonts w:ascii="黑体" w:eastAsia="黑体" w:hint="eastAsia"/>
          <w:bCs/>
          <w:kern w:val="0"/>
          <w:szCs w:val="32"/>
        </w:rPr>
        <w:t>附件</w:t>
      </w:r>
      <w:r>
        <w:rPr>
          <w:rFonts w:ascii="黑体" w:eastAsia="黑体" w:hint="eastAsia"/>
          <w:bCs/>
          <w:kern w:val="0"/>
          <w:szCs w:val="32"/>
        </w:rPr>
        <w:t>2</w:t>
      </w:r>
    </w:p>
    <w:p w:rsidR="0081269E">
      <w:pPr>
        <w:widowControl/>
        <w:spacing w:line="220" w:lineRule="exact"/>
        <w:rPr>
          <w:rFonts w:ascii="黑体" w:eastAsia="黑体"/>
          <w:b/>
          <w:kern w:val="0"/>
          <w:szCs w:val="32"/>
        </w:rPr>
      </w:pPr>
    </w:p>
    <w:p w:rsidR="0081269E" w:rsidP="00D04322">
      <w:pPr>
        <w:widowControl/>
        <w:spacing w:line="700" w:lineRule="exact"/>
        <w:ind w:right="-57"/>
        <w:jc w:val="center"/>
        <w:rPr>
          <w:rFonts w:ascii="方正小标宋简体" w:eastAsia="方正小标宋简体"/>
          <w:bCs/>
          <w:kern w:val="0"/>
          <w:sz w:val="44"/>
          <w:szCs w:val="44"/>
        </w:rPr>
      </w:pPr>
      <w:r>
        <w:rPr>
          <w:rFonts w:ascii="方正小标宋简体" w:eastAsia="方正小标宋简体" w:hint="eastAsia"/>
          <w:bCs/>
          <w:kern w:val="0"/>
          <w:sz w:val="44"/>
          <w:szCs w:val="44"/>
        </w:rPr>
        <w:t>雷电防护装置检测资质申请表</w:t>
      </w:r>
    </w:p>
    <w:p w:rsidR="0081269E">
      <w:pPr>
        <w:widowControl/>
        <w:spacing w:line="200" w:lineRule="exact"/>
        <w:ind w:right="-57"/>
        <w:jc w:val="center"/>
        <w:rPr>
          <w:rFonts w:ascii="方正小标宋简体" w:eastAsia="方正小标宋简体"/>
          <w:bCs/>
          <w:kern w:val="0"/>
          <w:sz w:val="44"/>
          <w:szCs w:val="44"/>
        </w:rPr>
      </w:pPr>
    </w:p>
    <w:p w:rsidR="0081269E">
      <w:pPr>
        <w:widowControl/>
        <w:tabs>
          <w:tab w:val="left" w:pos="3420"/>
          <w:tab w:val="left" w:pos="8918"/>
        </w:tabs>
        <w:ind w:firstLine="140" w:firstLineChars="50"/>
        <w:rPr>
          <w:rFonts w:ascii="方正小标宋简体" w:eastAsia="方正小标宋简体"/>
          <w:bCs/>
          <w:kern w:val="0"/>
          <w:sz w:val="22"/>
          <w:szCs w:val="44"/>
        </w:rPr>
      </w:pPr>
      <w:r>
        <w:rPr>
          <w:rFonts w:ascii="仿宋_GB2312" w:hint="eastAsia"/>
          <w:kern w:val="0"/>
          <w:sz w:val="28"/>
          <w:szCs w:val="32"/>
        </w:rPr>
        <w:t>填报单位（盖章）：                     填报日期：   年  月　日</w:t>
      </w:r>
    </w:p>
    <w:tbl>
      <w:tblPr>
        <w:tblW w:w="889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23"/>
        <w:gridCol w:w="839"/>
        <w:gridCol w:w="296"/>
        <w:gridCol w:w="1080"/>
        <w:gridCol w:w="1043"/>
        <w:gridCol w:w="1408"/>
        <w:gridCol w:w="567"/>
        <w:gridCol w:w="402"/>
        <w:gridCol w:w="360"/>
        <w:gridCol w:w="900"/>
        <w:gridCol w:w="97"/>
        <w:gridCol w:w="982"/>
      </w:tblGrid>
      <w:tr>
        <w:tblPrEx>
          <w:tblW w:w="8897" w:type="dxa"/>
          <w:jc w:val="center"/>
          <w:tblBorders>
            <w:top w:val="single" w:sz="4" w:space="0" w:color="auto"/>
            <w:left w:val="single" w:sz="4" w:space="0" w:color="auto"/>
            <w:bottom w:val="single" w:sz="4" w:space="0" w:color="auto"/>
            <w:right w:val="single" w:sz="4" w:space="0" w:color="auto"/>
          </w:tblBorders>
          <w:tblLayout w:type="fixed"/>
          <w:tblLook w:val="04A0"/>
        </w:tblPrEx>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81269E">
            <w:pPr>
              <w:widowControl/>
              <w:rPr>
                <w:rFonts w:ascii="仿宋_GB2312"/>
                <w:bCs/>
                <w:kern w:val="0"/>
                <w:sz w:val="28"/>
                <w:szCs w:val="28"/>
              </w:rPr>
            </w:pPr>
            <w:r>
              <w:rPr>
                <w:rFonts w:ascii="仿宋_GB2312" w:hint="eastAsia"/>
                <w:bCs/>
                <w:kern w:val="0"/>
                <w:sz w:val="28"/>
                <w:szCs w:val="28"/>
              </w:rPr>
              <w:t>单位名称</w:t>
            </w:r>
          </w:p>
        </w:tc>
        <w:tc>
          <w:tcPr>
            <w:tcW w:w="7135" w:type="dxa"/>
            <w:gridSpan w:val="10"/>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bCs/>
                <w:kern w:val="0"/>
                <w:sz w:val="28"/>
                <w:szCs w:val="28"/>
              </w:rPr>
            </w:pPr>
          </w:p>
        </w:tc>
      </w:tr>
      <w:tr>
        <w:tblPrEx>
          <w:tblW w:w="8897" w:type="dxa"/>
          <w:jc w:val="center"/>
          <w:tblLayout w:type="fixed"/>
          <w:tblLook w:val="04A0"/>
        </w:tblPrEx>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81269E">
            <w:pPr>
              <w:widowControl/>
              <w:rPr>
                <w:rFonts w:ascii="仿宋_GB2312"/>
                <w:bCs/>
                <w:w w:val="90"/>
                <w:kern w:val="0"/>
                <w:sz w:val="28"/>
                <w:szCs w:val="28"/>
              </w:rPr>
            </w:pPr>
            <w:r>
              <w:rPr>
                <w:rFonts w:ascii="仿宋_GB2312" w:hint="eastAsia"/>
                <w:bCs/>
                <w:w w:val="90"/>
                <w:kern w:val="0"/>
                <w:sz w:val="28"/>
                <w:szCs w:val="28"/>
              </w:rPr>
              <w:t>法定代表人</w:t>
            </w:r>
          </w:p>
        </w:tc>
        <w:tc>
          <w:tcPr>
            <w:tcW w:w="2419" w:type="dxa"/>
            <w:gridSpan w:val="3"/>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bCs/>
                <w:kern w:val="0"/>
                <w:sz w:val="28"/>
                <w:szCs w:val="28"/>
              </w:rPr>
            </w:pPr>
          </w:p>
        </w:tc>
        <w:tc>
          <w:tcPr>
            <w:tcW w:w="1408" w:type="dxa"/>
            <w:tcBorders>
              <w:top w:val="single" w:sz="4" w:space="0" w:color="auto"/>
              <w:left w:val="single" w:sz="4" w:space="0" w:color="auto"/>
              <w:bottom w:val="single" w:sz="4" w:space="0" w:color="auto"/>
              <w:right w:val="single" w:sz="4" w:space="0" w:color="auto"/>
            </w:tcBorders>
            <w:vAlign w:val="center"/>
          </w:tcPr>
          <w:p w:rsidR="0081269E">
            <w:pPr>
              <w:widowControl/>
              <w:ind w:left="-163" w:right="-163" w:leftChars="-51" w:rightChars="-51"/>
              <w:jc w:val="center"/>
              <w:rPr>
                <w:rFonts w:ascii="仿宋_GB2312"/>
                <w:bCs/>
                <w:kern w:val="0"/>
                <w:sz w:val="28"/>
                <w:szCs w:val="28"/>
              </w:rPr>
            </w:pPr>
            <w:r>
              <w:rPr>
                <w:rFonts w:ascii="仿宋_GB2312" w:hint="eastAsia"/>
                <w:bCs/>
                <w:kern w:val="0"/>
                <w:sz w:val="28"/>
                <w:szCs w:val="28"/>
              </w:rPr>
              <w:t>经济性质</w:t>
            </w:r>
          </w:p>
        </w:tc>
        <w:tc>
          <w:tcPr>
            <w:tcW w:w="3308" w:type="dxa"/>
            <w:gridSpan w:val="6"/>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bCs/>
                <w:kern w:val="0"/>
                <w:sz w:val="28"/>
                <w:szCs w:val="28"/>
              </w:rPr>
            </w:pPr>
          </w:p>
        </w:tc>
      </w:tr>
      <w:tr>
        <w:tblPrEx>
          <w:tblW w:w="8897" w:type="dxa"/>
          <w:jc w:val="center"/>
          <w:tblLayout w:type="fixed"/>
          <w:tblLook w:val="04A0"/>
        </w:tblPrEx>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81269E">
            <w:pPr>
              <w:widowControl/>
              <w:rPr>
                <w:rFonts w:ascii="仿宋_GB2312"/>
                <w:bCs/>
                <w:kern w:val="0"/>
                <w:sz w:val="28"/>
                <w:szCs w:val="28"/>
              </w:rPr>
            </w:pPr>
            <w:r>
              <w:rPr>
                <w:rFonts w:ascii="仿宋_GB2312" w:hint="eastAsia"/>
                <w:bCs/>
                <w:kern w:val="0"/>
                <w:sz w:val="28"/>
                <w:szCs w:val="28"/>
              </w:rPr>
              <w:t>主管单位</w:t>
            </w:r>
          </w:p>
        </w:tc>
        <w:tc>
          <w:tcPr>
            <w:tcW w:w="7135" w:type="dxa"/>
            <w:gridSpan w:val="10"/>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bCs/>
                <w:kern w:val="0"/>
                <w:sz w:val="28"/>
                <w:szCs w:val="28"/>
              </w:rPr>
            </w:pPr>
          </w:p>
        </w:tc>
      </w:tr>
      <w:tr>
        <w:tblPrEx>
          <w:tblW w:w="8897" w:type="dxa"/>
          <w:jc w:val="center"/>
          <w:tblLayout w:type="fixed"/>
          <w:tblLook w:val="04A0"/>
        </w:tblPrEx>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81269E">
            <w:pPr>
              <w:widowControl/>
              <w:rPr>
                <w:rFonts w:ascii="仿宋_GB2312"/>
                <w:bCs/>
                <w:kern w:val="0"/>
                <w:sz w:val="28"/>
                <w:szCs w:val="28"/>
              </w:rPr>
            </w:pPr>
            <w:r>
              <w:rPr>
                <w:rFonts w:ascii="仿宋_GB2312" w:hint="eastAsia"/>
                <w:bCs/>
                <w:kern w:val="0"/>
                <w:sz w:val="28"/>
                <w:szCs w:val="28"/>
              </w:rPr>
              <w:t>单位地址</w:t>
            </w:r>
          </w:p>
        </w:tc>
        <w:tc>
          <w:tcPr>
            <w:tcW w:w="7135" w:type="dxa"/>
            <w:gridSpan w:val="10"/>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bCs/>
                <w:kern w:val="0"/>
                <w:sz w:val="28"/>
                <w:szCs w:val="28"/>
              </w:rPr>
            </w:pPr>
          </w:p>
        </w:tc>
      </w:tr>
      <w:tr>
        <w:tblPrEx>
          <w:tblW w:w="8897" w:type="dxa"/>
          <w:jc w:val="center"/>
          <w:tblLayout w:type="fixed"/>
          <w:tblLook w:val="04A0"/>
        </w:tblPrEx>
        <w:trPr>
          <w:trHeight w:val="620"/>
          <w:jc w:val="center"/>
        </w:trPr>
        <w:tc>
          <w:tcPr>
            <w:tcW w:w="1762" w:type="dxa"/>
            <w:gridSpan w:val="2"/>
            <w:tcBorders>
              <w:top w:val="single" w:sz="4" w:space="0" w:color="auto"/>
              <w:left w:val="single" w:sz="4" w:space="0" w:color="auto"/>
              <w:bottom w:val="single" w:sz="4" w:space="0" w:color="auto"/>
              <w:right w:val="single" w:sz="4" w:space="0" w:color="auto"/>
            </w:tcBorders>
            <w:vAlign w:val="center"/>
          </w:tcPr>
          <w:p w:rsidR="0081269E">
            <w:pPr>
              <w:widowControl/>
              <w:rPr>
                <w:rFonts w:ascii="仿宋_GB2312"/>
                <w:bCs/>
                <w:kern w:val="0"/>
                <w:sz w:val="28"/>
                <w:szCs w:val="28"/>
              </w:rPr>
            </w:pPr>
            <w:r>
              <w:rPr>
                <w:rFonts w:ascii="仿宋_GB2312" w:hint="eastAsia"/>
                <w:bCs/>
                <w:kern w:val="0"/>
                <w:sz w:val="28"/>
                <w:szCs w:val="28"/>
              </w:rPr>
              <w:t>通信地址</w:t>
            </w:r>
          </w:p>
        </w:tc>
        <w:tc>
          <w:tcPr>
            <w:tcW w:w="2419" w:type="dxa"/>
            <w:gridSpan w:val="3"/>
            <w:tcBorders>
              <w:top w:val="single" w:sz="4" w:space="0" w:color="auto"/>
              <w:left w:val="single" w:sz="4" w:space="0" w:color="auto"/>
              <w:bottom w:val="single" w:sz="4" w:space="0" w:color="auto"/>
              <w:right w:val="single" w:sz="4" w:space="0" w:color="auto"/>
            </w:tcBorders>
            <w:vAlign w:val="center"/>
          </w:tcPr>
          <w:p w:rsidR="0081269E">
            <w:pPr>
              <w:widowControl/>
              <w:ind w:left="-163" w:right="-90" w:firstLine="680" w:leftChars="-51" w:rightChars="-28"/>
              <w:jc w:val="center"/>
              <w:rPr>
                <w:rFonts w:ascii="仿宋_GB2312" w:hAnsi="宋体"/>
                <w:kern w:val="0"/>
                <w:sz w:val="28"/>
                <w:szCs w:val="28"/>
              </w:rPr>
            </w:pPr>
          </w:p>
        </w:tc>
        <w:tc>
          <w:tcPr>
            <w:tcW w:w="1408" w:type="dxa"/>
            <w:tcBorders>
              <w:top w:val="single" w:sz="4" w:space="0" w:color="auto"/>
              <w:left w:val="single" w:sz="4" w:space="0" w:color="auto"/>
              <w:bottom w:val="single" w:sz="4" w:space="0" w:color="auto"/>
              <w:right w:val="single" w:sz="4" w:space="0" w:color="auto"/>
            </w:tcBorders>
            <w:vAlign w:val="center"/>
          </w:tcPr>
          <w:p w:rsidR="0081269E">
            <w:pPr>
              <w:widowControl/>
              <w:ind w:left="-163" w:right="-90" w:leftChars="-51" w:rightChars="-28"/>
              <w:jc w:val="center"/>
              <w:rPr>
                <w:rFonts w:ascii="仿宋_GB2312" w:hAnsi="宋体"/>
                <w:kern w:val="0"/>
                <w:sz w:val="28"/>
                <w:szCs w:val="28"/>
              </w:rPr>
            </w:pPr>
            <w:r>
              <w:rPr>
                <w:rFonts w:ascii="仿宋_GB2312" w:hint="eastAsia"/>
                <w:kern w:val="0"/>
                <w:sz w:val="28"/>
                <w:szCs w:val="28"/>
              </w:rPr>
              <w:t>邮政编码</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81269E">
            <w:pPr>
              <w:widowControl/>
              <w:rPr>
                <w:rFonts w:ascii="仿宋_GB2312"/>
                <w:kern w:val="0"/>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81269E">
            <w:pPr>
              <w:widowControl/>
              <w:ind w:left="-163" w:right="-163" w:leftChars="-51" w:rightChars="-51"/>
              <w:jc w:val="center"/>
              <w:rPr>
                <w:rFonts w:ascii="仿宋_GB2312" w:hAnsi="宋体"/>
                <w:kern w:val="0"/>
                <w:sz w:val="28"/>
                <w:szCs w:val="28"/>
              </w:rPr>
            </w:pPr>
            <w:r>
              <w:rPr>
                <w:rFonts w:ascii="仿宋_GB2312" w:hint="eastAsia"/>
                <w:kern w:val="0"/>
                <w:sz w:val="28"/>
                <w:szCs w:val="28"/>
              </w:rPr>
              <w:t>联系电话</w:t>
            </w:r>
          </w:p>
        </w:tc>
        <w:tc>
          <w:tcPr>
            <w:tcW w:w="1079" w:type="dxa"/>
            <w:gridSpan w:val="2"/>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hAnsi="宋体"/>
                <w:kern w:val="0"/>
                <w:sz w:val="28"/>
                <w:szCs w:val="28"/>
              </w:rPr>
            </w:pPr>
          </w:p>
        </w:tc>
      </w:tr>
      <w:tr>
        <w:tblPrEx>
          <w:tblW w:w="8897" w:type="dxa"/>
          <w:jc w:val="center"/>
          <w:tblLayout w:type="fixed"/>
          <w:tblLook w:val="04A0"/>
        </w:tblPrEx>
        <w:trPr>
          <w:trHeight w:val="620"/>
          <w:jc w:val="center"/>
        </w:trPr>
        <w:tc>
          <w:tcPr>
            <w:tcW w:w="4181" w:type="dxa"/>
            <w:gridSpan w:val="5"/>
            <w:tcBorders>
              <w:top w:val="single" w:sz="4" w:space="0" w:color="auto"/>
              <w:left w:val="single" w:sz="4" w:space="0" w:color="auto"/>
              <w:bottom w:val="single" w:sz="4" w:space="0" w:color="auto"/>
              <w:right w:val="single" w:sz="4" w:space="0" w:color="auto"/>
            </w:tcBorders>
            <w:vAlign w:val="center"/>
          </w:tcPr>
          <w:p w:rsidR="0081269E">
            <w:pPr>
              <w:widowControl/>
              <w:rPr>
                <w:rFonts w:ascii="仿宋_GB2312"/>
                <w:bCs/>
                <w:kern w:val="0"/>
                <w:sz w:val="28"/>
                <w:szCs w:val="28"/>
              </w:rPr>
            </w:pPr>
            <w:r>
              <w:rPr>
                <w:rFonts w:ascii="仿宋_GB2312" w:hint="eastAsia"/>
                <w:bCs/>
                <w:kern w:val="0"/>
                <w:sz w:val="28"/>
                <w:szCs w:val="28"/>
              </w:rPr>
              <w:t>申请雷电防护装置检测资质等级</w:t>
            </w:r>
          </w:p>
        </w:tc>
        <w:tc>
          <w:tcPr>
            <w:tcW w:w="4716" w:type="dxa"/>
            <w:gridSpan w:val="7"/>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bCs/>
                <w:kern w:val="0"/>
                <w:sz w:val="28"/>
                <w:szCs w:val="28"/>
              </w:rPr>
            </w:pPr>
          </w:p>
        </w:tc>
      </w:tr>
      <w:tr>
        <w:tblPrEx>
          <w:tblW w:w="8897" w:type="dxa"/>
          <w:jc w:val="center"/>
          <w:tblLayout w:type="fixed"/>
          <w:tblLook w:val="04A0"/>
        </w:tblPrEx>
        <w:trPr>
          <w:trHeight w:val="620"/>
          <w:jc w:val="center"/>
        </w:trPr>
        <w:tc>
          <w:tcPr>
            <w:tcW w:w="4181" w:type="dxa"/>
            <w:gridSpan w:val="5"/>
            <w:tcBorders>
              <w:top w:val="single" w:sz="4" w:space="0" w:color="auto"/>
              <w:left w:val="single" w:sz="4" w:space="0" w:color="auto"/>
              <w:bottom w:val="single" w:sz="4" w:space="0" w:color="auto"/>
              <w:right w:val="single" w:sz="4" w:space="0" w:color="auto"/>
            </w:tcBorders>
            <w:vAlign w:val="center"/>
          </w:tcPr>
          <w:p w:rsidR="0081269E">
            <w:pPr>
              <w:widowControl/>
              <w:rPr>
                <w:rFonts w:ascii="仿宋_GB2312"/>
                <w:bCs/>
                <w:kern w:val="0"/>
                <w:sz w:val="28"/>
                <w:szCs w:val="28"/>
              </w:rPr>
            </w:pPr>
            <w:r>
              <w:rPr>
                <w:rFonts w:ascii="仿宋_GB2312" w:hint="eastAsia"/>
                <w:bCs/>
                <w:kern w:val="0"/>
                <w:sz w:val="28"/>
                <w:szCs w:val="28"/>
              </w:rPr>
              <w:t>从事雷电防护装置检测时间</w:t>
            </w:r>
          </w:p>
        </w:tc>
        <w:tc>
          <w:tcPr>
            <w:tcW w:w="4716" w:type="dxa"/>
            <w:gridSpan w:val="7"/>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bCs/>
                <w:kern w:val="0"/>
                <w:sz w:val="28"/>
                <w:szCs w:val="28"/>
              </w:rPr>
            </w:pPr>
          </w:p>
        </w:tc>
      </w:tr>
      <w:tr>
        <w:tblPrEx>
          <w:tblW w:w="8897" w:type="dxa"/>
          <w:jc w:val="center"/>
          <w:tblLayout w:type="fixed"/>
          <w:tblLook w:val="04A0"/>
        </w:tblPrEx>
        <w:trPr>
          <w:trHeight w:val="620"/>
          <w:jc w:val="center"/>
        </w:trPr>
        <w:tc>
          <w:tcPr>
            <w:tcW w:w="8897" w:type="dxa"/>
            <w:gridSpan w:val="12"/>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bCs/>
                <w:kern w:val="0"/>
                <w:sz w:val="28"/>
                <w:szCs w:val="28"/>
              </w:rPr>
            </w:pPr>
            <w:r>
              <w:rPr>
                <w:rFonts w:ascii="仿宋_GB2312" w:hint="eastAsia"/>
                <w:bCs/>
                <w:kern w:val="0"/>
                <w:sz w:val="28"/>
                <w:szCs w:val="28"/>
              </w:rPr>
              <w:t>本单位专业技术人员数量</w:t>
            </w:r>
          </w:p>
        </w:tc>
      </w:tr>
      <w:tr>
        <w:tblPrEx>
          <w:tblW w:w="8897" w:type="dxa"/>
          <w:jc w:val="center"/>
          <w:tblLayout w:type="fixed"/>
          <w:tblLook w:val="04A0"/>
        </w:tblPrEx>
        <w:trPr>
          <w:trHeight w:val="620"/>
          <w:jc w:val="center"/>
        </w:trPr>
        <w:tc>
          <w:tcPr>
            <w:tcW w:w="923" w:type="dxa"/>
            <w:tcBorders>
              <w:top w:val="single" w:sz="4" w:space="0" w:color="auto"/>
              <w:left w:val="single" w:sz="4" w:space="0" w:color="auto"/>
              <w:bottom w:val="single" w:sz="4" w:space="0" w:color="auto"/>
              <w:right w:val="single" w:sz="4" w:space="0" w:color="auto"/>
            </w:tcBorders>
            <w:vAlign w:val="center"/>
          </w:tcPr>
          <w:p w:rsidR="0081269E">
            <w:pPr>
              <w:widowControl/>
              <w:ind w:right="-108"/>
              <w:rPr>
                <w:rFonts w:ascii="仿宋_GB2312"/>
                <w:bCs/>
                <w:kern w:val="0"/>
                <w:sz w:val="28"/>
                <w:szCs w:val="28"/>
              </w:rPr>
            </w:pPr>
            <w:r>
              <w:rPr>
                <w:rFonts w:ascii="仿宋_GB2312" w:hint="eastAsia"/>
                <w:bCs/>
                <w:kern w:val="0"/>
                <w:sz w:val="28"/>
                <w:szCs w:val="28"/>
              </w:rPr>
              <w:t>高 工</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81269E">
            <w:pPr>
              <w:widowControl/>
              <w:ind w:right="-108"/>
              <w:jc w:val="center"/>
              <w:rPr>
                <w:rFonts w:ascii="仿宋_GB2312"/>
                <w:bCs/>
                <w:kern w:val="0"/>
                <w:sz w:val="28"/>
                <w:szCs w:val="28"/>
              </w:rPr>
            </w:pPr>
            <w:r>
              <w:rPr>
                <w:rFonts w:ascii="仿宋_GB2312" w:hint="eastAsia"/>
                <w:bCs/>
                <w:kern w:val="0"/>
                <w:sz w:val="28"/>
                <w:szCs w:val="28"/>
              </w:rPr>
              <w:t xml:space="preserve">    人</w:t>
            </w:r>
          </w:p>
        </w:tc>
        <w:tc>
          <w:tcPr>
            <w:tcW w:w="1080" w:type="dxa"/>
            <w:tcBorders>
              <w:top w:val="single" w:sz="4" w:space="0" w:color="auto"/>
              <w:left w:val="single" w:sz="4" w:space="0" w:color="auto"/>
              <w:bottom w:val="single" w:sz="4" w:space="0" w:color="auto"/>
              <w:right w:val="single" w:sz="4" w:space="0" w:color="auto"/>
            </w:tcBorders>
            <w:vAlign w:val="center"/>
          </w:tcPr>
          <w:p w:rsidR="0081269E">
            <w:pPr>
              <w:widowControl/>
              <w:ind w:right="-108"/>
              <w:rPr>
                <w:rFonts w:ascii="仿宋_GB2312"/>
                <w:bCs/>
                <w:kern w:val="0"/>
                <w:sz w:val="28"/>
                <w:szCs w:val="28"/>
              </w:rPr>
            </w:pPr>
            <w:r>
              <w:rPr>
                <w:rFonts w:ascii="仿宋_GB2312" w:hint="eastAsia"/>
                <w:bCs/>
                <w:kern w:val="0"/>
                <w:sz w:val="28"/>
                <w:szCs w:val="28"/>
              </w:rPr>
              <w:t>工程师</w:t>
            </w:r>
          </w:p>
        </w:tc>
        <w:tc>
          <w:tcPr>
            <w:tcW w:w="1043" w:type="dxa"/>
            <w:tcBorders>
              <w:top w:val="single" w:sz="4" w:space="0" w:color="auto"/>
              <w:left w:val="single" w:sz="4" w:space="0" w:color="auto"/>
              <w:bottom w:val="single" w:sz="4" w:space="0" w:color="auto"/>
              <w:right w:val="single" w:sz="4" w:space="0" w:color="auto"/>
            </w:tcBorders>
            <w:vAlign w:val="center"/>
          </w:tcPr>
          <w:p w:rsidR="0081269E">
            <w:pPr>
              <w:widowControl/>
              <w:ind w:right="-108" w:firstLine="680"/>
              <w:jc w:val="right"/>
              <w:rPr>
                <w:rFonts w:ascii="仿宋_GB2312"/>
                <w:bCs/>
                <w:kern w:val="0"/>
                <w:sz w:val="28"/>
                <w:szCs w:val="28"/>
              </w:rPr>
            </w:pPr>
            <w:r>
              <w:rPr>
                <w:rFonts w:ascii="仿宋_GB2312" w:hint="eastAsia"/>
                <w:bCs/>
                <w:kern w:val="0"/>
                <w:sz w:val="28"/>
                <w:szCs w:val="28"/>
              </w:rPr>
              <w:t>人</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81269E">
            <w:pPr>
              <w:widowControl/>
              <w:ind w:right="-108"/>
              <w:rPr>
                <w:rFonts w:ascii="仿宋_GB2312"/>
                <w:bCs/>
                <w:kern w:val="0"/>
                <w:sz w:val="28"/>
                <w:szCs w:val="28"/>
              </w:rPr>
            </w:pPr>
            <w:r>
              <w:rPr>
                <w:rFonts w:ascii="仿宋_GB2312" w:hint="eastAsia"/>
                <w:bCs/>
                <w:kern w:val="0"/>
                <w:sz w:val="28"/>
                <w:szCs w:val="28"/>
              </w:rPr>
              <w:t>助工/技术员</w:t>
            </w:r>
          </w:p>
        </w:tc>
        <w:tc>
          <w:tcPr>
            <w:tcW w:w="762" w:type="dxa"/>
            <w:gridSpan w:val="2"/>
            <w:tcBorders>
              <w:top w:val="single" w:sz="4" w:space="0" w:color="auto"/>
              <w:left w:val="single" w:sz="4" w:space="0" w:color="auto"/>
              <w:bottom w:val="single" w:sz="4" w:space="0" w:color="auto"/>
              <w:right w:val="single" w:sz="4" w:space="0" w:color="auto"/>
            </w:tcBorders>
            <w:vAlign w:val="center"/>
          </w:tcPr>
          <w:p w:rsidR="0081269E">
            <w:pPr>
              <w:widowControl/>
              <w:ind w:right="-138"/>
              <w:jc w:val="right"/>
              <w:rPr>
                <w:rFonts w:ascii="仿宋_GB2312"/>
                <w:bCs/>
                <w:kern w:val="0"/>
                <w:sz w:val="28"/>
                <w:szCs w:val="28"/>
              </w:rPr>
            </w:pPr>
            <w:r>
              <w:rPr>
                <w:rFonts w:ascii="仿宋_GB2312" w:hint="eastAsia"/>
                <w:bCs/>
                <w:kern w:val="0"/>
                <w:sz w:val="28"/>
                <w:szCs w:val="28"/>
              </w:rPr>
              <w:t>人</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81269E">
            <w:pPr>
              <w:widowControl/>
              <w:ind w:right="-168"/>
              <w:jc w:val="center"/>
              <w:rPr>
                <w:rFonts w:ascii="仿宋_GB2312"/>
                <w:bCs/>
                <w:kern w:val="0"/>
                <w:sz w:val="28"/>
                <w:szCs w:val="28"/>
              </w:rPr>
            </w:pPr>
            <w:r>
              <w:rPr>
                <w:rFonts w:ascii="仿宋_GB2312" w:hint="eastAsia"/>
                <w:bCs/>
                <w:kern w:val="0"/>
                <w:sz w:val="28"/>
                <w:szCs w:val="28"/>
              </w:rPr>
              <w:t>技 工</w:t>
            </w:r>
          </w:p>
        </w:tc>
        <w:tc>
          <w:tcPr>
            <w:tcW w:w="982" w:type="dxa"/>
            <w:tcBorders>
              <w:top w:val="single" w:sz="4" w:space="0" w:color="auto"/>
              <w:left w:val="single" w:sz="4" w:space="0" w:color="auto"/>
              <w:bottom w:val="single" w:sz="4" w:space="0" w:color="auto"/>
              <w:right w:val="single" w:sz="4" w:space="0" w:color="auto"/>
            </w:tcBorders>
            <w:vAlign w:val="center"/>
          </w:tcPr>
          <w:p w:rsidR="0081269E">
            <w:pPr>
              <w:widowControl/>
              <w:ind w:firstLine="140" w:firstLineChars="50"/>
              <w:jc w:val="right"/>
              <w:rPr>
                <w:rFonts w:ascii="仿宋_GB2312"/>
                <w:bCs/>
                <w:kern w:val="0"/>
                <w:sz w:val="28"/>
                <w:szCs w:val="28"/>
              </w:rPr>
            </w:pPr>
            <w:r>
              <w:rPr>
                <w:rFonts w:ascii="仿宋_GB2312" w:hint="eastAsia"/>
                <w:bCs/>
                <w:kern w:val="0"/>
                <w:sz w:val="28"/>
                <w:szCs w:val="28"/>
              </w:rPr>
              <w:t>人</w:t>
            </w:r>
          </w:p>
        </w:tc>
      </w:tr>
      <w:tr>
        <w:tblPrEx>
          <w:tblW w:w="8897" w:type="dxa"/>
          <w:jc w:val="center"/>
          <w:tblLayout w:type="fixed"/>
          <w:tblLook w:val="04A0"/>
        </w:tblPrEx>
        <w:trPr>
          <w:trHeight w:val="90"/>
          <w:jc w:val="center"/>
        </w:trPr>
        <w:tc>
          <w:tcPr>
            <w:tcW w:w="923" w:type="dxa"/>
            <w:tcBorders>
              <w:top w:val="single" w:sz="4" w:space="0" w:color="auto"/>
              <w:left w:val="single" w:sz="4" w:space="0" w:color="auto"/>
              <w:bottom w:val="single" w:sz="4" w:space="0" w:color="auto"/>
              <w:right w:val="single" w:sz="4" w:space="0" w:color="auto"/>
            </w:tcBorders>
            <w:vAlign w:val="center"/>
          </w:tcPr>
          <w:p w:rsidR="0081269E">
            <w:pPr>
              <w:widowControl/>
              <w:jc w:val="center"/>
              <w:rPr>
                <w:rFonts w:ascii="仿宋_GB2312"/>
                <w:bCs/>
                <w:kern w:val="0"/>
                <w:sz w:val="28"/>
                <w:szCs w:val="28"/>
              </w:rPr>
            </w:pPr>
            <w:r>
              <w:rPr>
                <w:rFonts w:ascii="仿宋_GB2312" w:hint="eastAsia"/>
                <w:bCs/>
                <w:kern w:val="0"/>
                <w:sz w:val="28"/>
                <w:szCs w:val="28"/>
              </w:rPr>
              <w:t>单</w:t>
            </w:r>
          </w:p>
          <w:p w:rsidR="0081269E">
            <w:pPr>
              <w:widowControl/>
              <w:jc w:val="center"/>
              <w:rPr>
                <w:rFonts w:ascii="仿宋_GB2312"/>
                <w:bCs/>
                <w:kern w:val="0"/>
                <w:sz w:val="28"/>
                <w:szCs w:val="28"/>
              </w:rPr>
            </w:pPr>
            <w:r>
              <w:rPr>
                <w:rFonts w:ascii="仿宋_GB2312" w:hint="eastAsia"/>
                <w:bCs/>
                <w:kern w:val="0"/>
                <w:sz w:val="28"/>
                <w:szCs w:val="28"/>
              </w:rPr>
              <w:t>位</w:t>
            </w:r>
          </w:p>
          <w:p w:rsidR="0081269E">
            <w:pPr>
              <w:widowControl/>
              <w:jc w:val="center"/>
              <w:rPr>
                <w:rFonts w:ascii="仿宋_GB2312"/>
                <w:bCs/>
                <w:kern w:val="0"/>
                <w:sz w:val="28"/>
                <w:szCs w:val="28"/>
              </w:rPr>
            </w:pPr>
            <w:r>
              <w:rPr>
                <w:rFonts w:ascii="仿宋_GB2312" w:hint="eastAsia"/>
                <w:bCs/>
                <w:kern w:val="0"/>
                <w:sz w:val="28"/>
                <w:szCs w:val="28"/>
              </w:rPr>
              <w:t>概</w:t>
            </w:r>
          </w:p>
          <w:p w:rsidR="0081269E">
            <w:pPr>
              <w:widowControl/>
              <w:jc w:val="center"/>
              <w:rPr>
                <w:rFonts w:ascii="仿宋_GB2312"/>
                <w:bCs/>
                <w:kern w:val="0"/>
                <w:sz w:val="28"/>
                <w:szCs w:val="28"/>
              </w:rPr>
            </w:pPr>
            <w:r>
              <w:rPr>
                <w:rFonts w:ascii="仿宋_GB2312" w:hint="eastAsia"/>
                <w:bCs/>
                <w:kern w:val="0"/>
                <w:sz w:val="28"/>
                <w:szCs w:val="28"/>
              </w:rPr>
              <w:t>况</w:t>
            </w:r>
          </w:p>
        </w:tc>
        <w:tc>
          <w:tcPr>
            <w:tcW w:w="7974" w:type="dxa"/>
            <w:gridSpan w:val="11"/>
            <w:tcBorders>
              <w:top w:val="single" w:sz="4" w:space="0" w:color="auto"/>
              <w:left w:val="single" w:sz="4" w:space="0" w:color="auto"/>
              <w:bottom w:val="single" w:sz="4" w:space="0" w:color="auto"/>
              <w:right w:val="single" w:sz="4" w:space="0" w:color="auto"/>
            </w:tcBorders>
          </w:tcPr>
          <w:p w:rsidR="0081269E">
            <w:pPr>
              <w:widowControl/>
              <w:jc w:val="left"/>
              <w:rPr>
                <w:rFonts w:ascii="仿宋_GB2312"/>
                <w:bCs/>
                <w:sz w:val="28"/>
                <w:szCs w:val="28"/>
              </w:rPr>
            </w:pPr>
          </w:p>
          <w:p w:rsidR="0081269E">
            <w:pPr>
              <w:widowControl/>
              <w:jc w:val="left"/>
              <w:rPr>
                <w:rFonts w:ascii="仿宋_GB2312"/>
                <w:bCs/>
                <w:sz w:val="28"/>
                <w:szCs w:val="28"/>
              </w:rPr>
            </w:pPr>
          </w:p>
          <w:p w:rsidR="0081269E">
            <w:pPr>
              <w:widowControl/>
              <w:jc w:val="left"/>
              <w:rPr>
                <w:rFonts w:ascii="仿宋_GB2312"/>
                <w:bCs/>
                <w:sz w:val="28"/>
                <w:szCs w:val="28"/>
              </w:rPr>
            </w:pPr>
          </w:p>
          <w:p w:rsidR="0081269E">
            <w:pPr>
              <w:widowControl/>
              <w:jc w:val="left"/>
              <w:rPr>
                <w:rFonts w:ascii="仿宋_GB2312"/>
                <w:bCs/>
                <w:sz w:val="28"/>
                <w:szCs w:val="28"/>
              </w:rPr>
            </w:pPr>
          </w:p>
          <w:p w:rsidR="0081269E">
            <w:pPr>
              <w:widowControl/>
              <w:jc w:val="left"/>
              <w:rPr>
                <w:rFonts w:ascii="仿宋_GB2312"/>
                <w:bCs/>
                <w:sz w:val="28"/>
                <w:szCs w:val="28"/>
              </w:rPr>
            </w:pPr>
          </w:p>
          <w:p w:rsidR="0081269E">
            <w:pPr>
              <w:widowControl/>
              <w:jc w:val="left"/>
              <w:rPr>
                <w:rFonts w:ascii="仿宋_GB2312"/>
                <w:bCs/>
                <w:sz w:val="28"/>
                <w:szCs w:val="28"/>
              </w:rPr>
            </w:pPr>
          </w:p>
          <w:p w:rsidR="0081269E">
            <w:pPr>
              <w:widowControl/>
              <w:jc w:val="left"/>
              <w:rPr>
                <w:rFonts w:ascii="仿宋_GB2312"/>
                <w:bCs/>
                <w:sz w:val="28"/>
                <w:szCs w:val="28"/>
              </w:rPr>
            </w:pPr>
          </w:p>
          <w:p w:rsidR="0081269E">
            <w:pPr>
              <w:widowControl/>
              <w:jc w:val="left"/>
              <w:rPr>
                <w:rFonts w:ascii="仿宋_GB2312"/>
                <w:bCs/>
                <w:sz w:val="28"/>
                <w:szCs w:val="28"/>
              </w:rPr>
            </w:pPr>
          </w:p>
        </w:tc>
      </w:tr>
      <w:tr>
        <w:tblPrEx>
          <w:tblW w:w="8897" w:type="dxa"/>
          <w:jc w:val="center"/>
          <w:tblLayout w:type="fixed"/>
          <w:tblLook w:val="04A0"/>
        </w:tblPrEx>
        <w:trPr>
          <w:trHeight w:val="3634"/>
          <w:jc w:val="center"/>
        </w:trPr>
        <w:tc>
          <w:tcPr>
            <w:tcW w:w="8897" w:type="dxa"/>
            <w:gridSpan w:val="12"/>
            <w:tcBorders>
              <w:top w:val="single" w:sz="4" w:space="0" w:color="auto"/>
              <w:left w:val="single" w:sz="4" w:space="0" w:color="auto"/>
              <w:bottom w:val="single" w:sz="4" w:space="0" w:color="auto"/>
              <w:right w:val="single" w:sz="4" w:space="0" w:color="auto"/>
            </w:tcBorders>
            <w:vAlign w:val="center"/>
          </w:tcPr>
          <w:p w:rsidR="0081269E">
            <w:pPr>
              <w:widowControl/>
              <w:rPr>
                <w:rFonts w:ascii="仿宋_GB2312"/>
                <w:bCs/>
                <w:kern w:val="0"/>
                <w:sz w:val="28"/>
                <w:szCs w:val="28"/>
              </w:rPr>
            </w:pPr>
            <w:r>
              <w:rPr>
                <w:rFonts w:ascii="仿宋_GB2312" w:hint="eastAsia"/>
                <w:bCs/>
                <w:kern w:val="0"/>
                <w:sz w:val="28"/>
                <w:szCs w:val="28"/>
              </w:rPr>
              <w:t xml:space="preserve">       </w:t>
            </w:r>
          </w:p>
          <w:p w:rsidR="0081269E">
            <w:pPr>
              <w:widowControl/>
              <w:rPr>
                <w:rFonts w:ascii="仿宋_GB2312"/>
                <w:bCs/>
                <w:kern w:val="0"/>
                <w:sz w:val="28"/>
                <w:szCs w:val="28"/>
              </w:rPr>
            </w:pPr>
            <w:r>
              <w:rPr>
                <w:rFonts w:ascii="仿宋_GB2312" w:hint="eastAsia"/>
                <w:bCs/>
                <w:kern w:val="0"/>
                <w:sz w:val="28"/>
                <w:szCs w:val="28"/>
              </w:rPr>
              <w:t xml:space="preserve">          本人承诺：所提供材料真实有效。</w:t>
            </w:r>
          </w:p>
          <w:p w:rsidR="0081269E">
            <w:pPr>
              <w:widowControl/>
              <w:ind w:firstLine="680"/>
              <w:rPr>
                <w:rFonts w:ascii="仿宋_GB2312"/>
                <w:bCs/>
                <w:kern w:val="0"/>
                <w:sz w:val="28"/>
                <w:szCs w:val="28"/>
              </w:rPr>
            </w:pPr>
            <w:r>
              <w:rPr>
                <w:rFonts w:ascii="仿宋_GB2312" w:hint="eastAsia"/>
                <w:bCs/>
                <w:kern w:val="0"/>
                <w:sz w:val="28"/>
                <w:szCs w:val="28"/>
              </w:rPr>
              <w:t xml:space="preserve">    </w:t>
            </w:r>
          </w:p>
          <w:p w:rsidR="0081269E" w:rsidP="00F51FAC">
            <w:pPr>
              <w:widowControl/>
              <w:spacing w:after="115" w:afterLines="20"/>
              <w:ind w:firstLine="4760" w:firstLineChars="1700"/>
              <w:rPr>
                <w:rFonts w:ascii="仿宋_GB2312"/>
                <w:sz w:val="28"/>
                <w:szCs w:val="28"/>
              </w:rPr>
            </w:pPr>
            <w:r>
              <w:rPr>
                <w:rFonts w:ascii="仿宋_GB2312" w:hint="eastAsia"/>
                <w:bCs/>
                <w:kern w:val="0"/>
                <w:sz w:val="28"/>
                <w:szCs w:val="28"/>
              </w:rPr>
              <w:t>法定代表人：</w:t>
            </w:r>
          </w:p>
          <w:p w:rsidR="0081269E">
            <w:pPr>
              <w:widowControl/>
              <w:ind w:firstLine="680"/>
              <w:rPr>
                <w:rFonts w:ascii="仿宋_GB2312"/>
                <w:bCs/>
                <w:kern w:val="0"/>
                <w:sz w:val="28"/>
                <w:szCs w:val="28"/>
              </w:rPr>
            </w:pPr>
            <w:r>
              <w:rPr>
                <w:rFonts w:ascii="仿宋_GB2312" w:hint="eastAsia"/>
                <w:bCs/>
                <w:kern w:val="0"/>
                <w:sz w:val="28"/>
                <w:szCs w:val="28"/>
              </w:rPr>
              <w:t xml:space="preserve">                                     年    月    日 </w:t>
            </w:r>
          </w:p>
        </w:tc>
      </w:tr>
      <w:tr>
        <w:tblPrEx>
          <w:tblW w:w="8897" w:type="dxa"/>
          <w:jc w:val="center"/>
          <w:tblLayout w:type="fixed"/>
          <w:tblLook w:val="04A0"/>
        </w:tblPrEx>
        <w:trPr>
          <w:trHeight w:val="4074"/>
          <w:jc w:val="center"/>
        </w:trPr>
        <w:tc>
          <w:tcPr>
            <w:tcW w:w="923" w:type="dxa"/>
            <w:tcBorders>
              <w:top w:val="single" w:sz="4" w:space="0" w:color="auto"/>
              <w:left w:val="single" w:sz="4" w:space="0" w:color="auto"/>
              <w:bottom w:val="single" w:sz="4" w:space="0" w:color="auto"/>
              <w:right w:val="single" w:sz="4" w:space="0" w:color="auto"/>
            </w:tcBorders>
            <w:vAlign w:val="center"/>
          </w:tcPr>
          <w:p w:rsidR="0081269E">
            <w:pPr>
              <w:widowControl/>
              <w:rPr>
                <w:rFonts w:ascii="仿宋_GB2312"/>
                <w:bCs/>
                <w:kern w:val="0"/>
                <w:sz w:val="28"/>
                <w:szCs w:val="28"/>
              </w:rPr>
            </w:pPr>
            <w:r>
              <w:rPr>
                <w:rFonts w:ascii="仿宋_GB2312" w:hint="eastAsia"/>
                <w:bCs/>
                <w:kern w:val="0"/>
                <w:sz w:val="28"/>
                <w:szCs w:val="28"/>
              </w:rPr>
              <w:t>评审</w:t>
            </w:r>
          </w:p>
          <w:p w:rsidR="0081269E">
            <w:pPr>
              <w:widowControl/>
              <w:rPr>
                <w:rFonts w:ascii="仿宋_GB2312"/>
                <w:bCs/>
                <w:kern w:val="0"/>
                <w:sz w:val="28"/>
                <w:szCs w:val="28"/>
              </w:rPr>
            </w:pPr>
            <w:r>
              <w:rPr>
                <w:rFonts w:ascii="仿宋_GB2312" w:hint="eastAsia"/>
                <w:bCs/>
                <w:kern w:val="0"/>
                <w:sz w:val="28"/>
                <w:szCs w:val="28"/>
              </w:rPr>
              <w:t>意见</w:t>
            </w:r>
          </w:p>
        </w:tc>
        <w:tc>
          <w:tcPr>
            <w:tcW w:w="7974" w:type="dxa"/>
            <w:gridSpan w:val="11"/>
            <w:tcBorders>
              <w:top w:val="single" w:sz="4" w:space="0" w:color="auto"/>
              <w:left w:val="single" w:sz="4" w:space="0" w:color="auto"/>
              <w:bottom w:val="single" w:sz="4" w:space="0" w:color="auto"/>
              <w:right w:val="single" w:sz="4" w:space="0" w:color="auto"/>
            </w:tcBorders>
          </w:tcPr>
          <w:p w:rsidR="0081269E">
            <w:pPr>
              <w:widowControl/>
              <w:spacing w:line="460" w:lineRule="exact"/>
              <w:ind w:firstLine="680"/>
              <w:rPr>
                <w:rFonts w:ascii="仿宋_GB2312"/>
                <w:bCs/>
                <w:kern w:val="0"/>
                <w:sz w:val="28"/>
                <w:szCs w:val="28"/>
              </w:rPr>
            </w:pPr>
          </w:p>
          <w:p w:rsidR="0081269E">
            <w:pPr>
              <w:widowControl/>
              <w:spacing w:line="460" w:lineRule="exact"/>
              <w:ind w:firstLine="680"/>
              <w:rPr>
                <w:rFonts w:ascii="仿宋_GB2312"/>
                <w:bCs/>
                <w:kern w:val="0"/>
                <w:sz w:val="28"/>
                <w:szCs w:val="28"/>
              </w:rPr>
            </w:pPr>
          </w:p>
          <w:p w:rsidR="0081269E">
            <w:pPr>
              <w:widowControl/>
              <w:spacing w:line="460" w:lineRule="exact"/>
              <w:ind w:firstLine="680"/>
              <w:rPr>
                <w:rFonts w:ascii="仿宋_GB2312"/>
                <w:bCs/>
                <w:kern w:val="0"/>
                <w:sz w:val="28"/>
                <w:szCs w:val="28"/>
              </w:rPr>
            </w:pPr>
          </w:p>
          <w:p w:rsidR="0081269E">
            <w:pPr>
              <w:widowControl/>
              <w:spacing w:line="460" w:lineRule="exact"/>
              <w:ind w:firstLine="680"/>
              <w:rPr>
                <w:rFonts w:ascii="仿宋_GB2312"/>
                <w:bCs/>
                <w:kern w:val="0"/>
                <w:sz w:val="28"/>
                <w:szCs w:val="28"/>
              </w:rPr>
            </w:pPr>
          </w:p>
          <w:p w:rsidR="0081269E">
            <w:pPr>
              <w:widowControl/>
              <w:spacing w:line="460" w:lineRule="exact"/>
              <w:ind w:firstLine="680"/>
              <w:rPr>
                <w:rFonts w:ascii="仿宋_GB2312"/>
                <w:bCs/>
                <w:kern w:val="0"/>
                <w:sz w:val="28"/>
                <w:szCs w:val="28"/>
              </w:rPr>
            </w:pPr>
          </w:p>
          <w:p w:rsidR="0081269E">
            <w:pPr>
              <w:widowControl/>
              <w:spacing w:line="460" w:lineRule="exact"/>
              <w:ind w:firstLine="680"/>
              <w:rPr>
                <w:rFonts w:ascii="仿宋_GB2312"/>
                <w:bCs/>
                <w:kern w:val="0"/>
                <w:sz w:val="28"/>
                <w:szCs w:val="28"/>
              </w:rPr>
            </w:pPr>
          </w:p>
          <w:p w:rsidR="0081269E">
            <w:pPr>
              <w:widowControl/>
              <w:spacing w:line="460" w:lineRule="exact"/>
              <w:ind w:firstLine="680"/>
              <w:rPr>
                <w:rFonts w:ascii="仿宋_GB2312"/>
                <w:bCs/>
                <w:kern w:val="0"/>
                <w:sz w:val="28"/>
                <w:szCs w:val="28"/>
              </w:rPr>
            </w:pPr>
          </w:p>
          <w:p w:rsidR="0081269E">
            <w:pPr>
              <w:widowControl/>
              <w:jc w:val="left"/>
              <w:rPr>
                <w:rFonts w:ascii="仿宋_GB2312"/>
                <w:sz w:val="28"/>
                <w:szCs w:val="28"/>
              </w:rPr>
            </w:pPr>
          </w:p>
          <w:p w:rsidR="0081269E">
            <w:pPr>
              <w:widowControl/>
              <w:ind w:firstLine="680"/>
              <w:rPr>
                <w:rFonts w:ascii="仿宋_GB2312"/>
                <w:bCs/>
                <w:kern w:val="0"/>
                <w:sz w:val="28"/>
                <w:szCs w:val="28"/>
              </w:rPr>
            </w:pPr>
            <w:r>
              <w:rPr>
                <w:rFonts w:ascii="仿宋_GB2312" w:hint="eastAsia"/>
                <w:bCs/>
                <w:kern w:val="0"/>
                <w:sz w:val="28"/>
                <w:szCs w:val="28"/>
              </w:rPr>
              <w:t xml:space="preserve">                              年    月    日 </w:t>
            </w:r>
          </w:p>
        </w:tc>
      </w:tr>
      <w:tr>
        <w:tblPrEx>
          <w:tblW w:w="8897" w:type="dxa"/>
          <w:jc w:val="center"/>
          <w:tblLayout w:type="fixed"/>
          <w:tblLook w:val="04A0"/>
        </w:tblPrEx>
        <w:trPr>
          <w:trHeight w:val="4290"/>
          <w:jc w:val="center"/>
        </w:trPr>
        <w:tc>
          <w:tcPr>
            <w:tcW w:w="923" w:type="dxa"/>
            <w:tcBorders>
              <w:top w:val="single" w:sz="4" w:space="0" w:color="auto"/>
              <w:left w:val="single" w:sz="4" w:space="0" w:color="auto"/>
              <w:bottom w:val="single" w:sz="4" w:space="0" w:color="auto"/>
              <w:right w:val="single" w:sz="4" w:space="0" w:color="auto"/>
            </w:tcBorders>
            <w:vAlign w:val="center"/>
          </w:tcPr>
          <w:p w:rsidR="0081269E">
            <w:pPr>
              <w:widowControl/>
              <w:rPr>
                <w:rFonts w:ascii="仿宋_GB2312"/>
                <w:bCs/>
                <w:kern w:val="0"/>
                <w:sz w:val="28"/>
                <w:szCs w:val="28"/>
              </w:rPr>
            </w:pPr>
            <w:r>
              <w:rPr>
                <w:rFonts w:ascii="仿宋_GB2312" w:hint="eastAsia"/>
                <w:bCs/>
                <w:kern w:val="0"/>
                <w:sz w:val="28"/>
                <w:szCs w:val="28"/>
              </w:rPr>
              <w:t>主管部门审批意</w:t>
            </w:r>
            <w:r w:rsidR="00F51FAC">
              <w:rPr>
                <w:rFonts w:ascii="仿宋_GB2312" w:hint="eastAsia"/>
                <w:bCs/>
                <w:kern w:val="0"/>
                <w:sz w:val="28"/>
                <w:szCs w:val="28"/>
              </w:rPr>
              <w:t xml:space="preserve"> </w:t>
            </w:r>
            <w:r>
              <w:rPr>
                <w:rFonts w:ascii="仿宋_GB2312" w:hint="eastAsia"/>
                <w:bCs/>
                <w:kern w:val="0"/>
                <w:sz w:val="28"/>
                <w:szCs w:val="28"/>
              </w:rPr>
              <w:t>见</w:t>
            </w:r>
          </w:p>
        </w:tc>
        <w:tc>
          <w:tcPr>
            <w:tcW w:w="7974" w:type="dxa"/>
            <w:gridSpan w:val="11"/>
            <w:tcBorders>
              <w:top w:val="single" w:sz="4" w:space="0" w:color="auto"/>
              <w:left w:val="single" w:sz="4" w:space="0" w:color="auto"/>
              <w:bottom w:val="single" w:sz="4" w:space="0" w:color="auto"/>
              <w:right w:val="single" w:sz="4" w:space="0" w:color="auto"/>
            </w:tcBorders>
          </w:tcPr>
          <w:p w:rsidR="0081269E">
            <w:pPr>
              <w:widowControl/>
              <w:spacing w:line="480" w:lineRule="exact"/>
              <w:ind w:firstLine="680"/>
              <w:rPr>
                <w:rFonts w:ascii="仿宋_GB2312"/>
                <w:bCs/>
                <w:kern w:val="0"/>
                <w:sz w:val="28"/>
                <w:szCs w:val="28"/>
              </w:rPr>
            </w:pPr>
          </w:p>
          <w:p w:rsidR="0081269E">
            <w:pPr>
              <w:widowControl/>
              <w:spacing w:line="480" w:lineRule="exact"/>
              <w:rPr>
                <w:rFonts w:ascii="仿宋_GB2312"/>
                <w:bCs/>
                <w:kern w:val="0"/>
                <w:sz w:val="28"/>
                <w:szCs w:val="28"/>
              </w:rPr>
            </w:pPr>
          </w:p>
          <w:p w:rsidR="0081269E">
            <w:pPr>
              <w:widowControl/>
              <w:spacing w:line="480" w:lineRule="exact"/>
              <w:ind w:firstLine="680"/>
              <w:rPr>
                <w:rFonts w:ascii="仿宋_GB2312"/>
                <w:bCs/>
                <w:kern w:val="0"/>
                <w:sz w:val="28"/>
                <w:szCs w:val="28"/>
              </w:rPr>
            </w:pPr>
          </w:p>
          <w:p w:rsidR="0081269E">
            <w:pPr>
              <w:widowControl/>
              <w:spacing w:line="480" w:lineRule="exact"/>
              <w:jc w:val="left"/>
              <w:rPr>
                <w:rFonts w:ascii="仿宋_GB2312"/>
                <w:sz w:val="28"/>
                <w:szCs w:val="28"/>
              </w:rPr>
            </w:pPr>
          </w:p>
          <w:p w:rsidR="0081269E">
            <w:pPr>
              <w:widowControl/>
              <w:spacing w:line="480" w:lineRule="exact"/>
              <w:jc w:val="left"/>
              <w:rPr>
                <w:rFonts w:ascii="仿宋_GB2312"/>
                <w:sz w:val="28"/>
                <w:szCs w:val="28"/>
              </w:rPr>
            </w:pPr>
          </w:p>
          <w:p w:rsidR="0081269E">
            <w:pPr>
              <w:widowControl/>
              <w:spacing w:line="480" w:lineRule="exact"/>
              <w:jc w:val="left"/>
              <w:rPr>
                <w:rFonts w:ascii="仿宋_GB2312"/>
                <w:sz w:val="28"/>
                <w:szCs w:val="28"/>
              </w:rPr>
            </w:pPr>
          </w:p>
          <w:p w:rsidR="0081269E">
            <w:pPr>
              <w:widowControl/>
              <w:spacing w:line="480" w:lineRule="exact"/>
              <w:ind w:firstLine="680"/>
              <w:rPr>
                <w:rFonts w:ascii="仿宋_GB2312"/>
                <w:bCs/>
                <w:kern w:val="0"/>
                <w:sz w:val="28"/>
                <w:szCs w:val="28"/>
              </w:rPr>
            </w:pPr>
          </w:p>
          <w:p w:rsidR="0081269E" w:rsidP="00F51FAC">
            <w:pPr>
              <w:widowControl/>
              <w:ind w:firstLine="4710" w:firstLineChars="1682"/>
              <w:rPr>
                <w:rFonts w:ascii="仿宋_GB2312"/>
                <w:bCs/>
                <w:kern w:val="0"/>
                <w:sz w:val="28"/>
                <w:szCs w:val="28"/>
              </w:rPr>
            </w:pPr>
            <w:r>
              <w:rPr>
                <w:rFonts w:ascii="仿宋_GB2312" w:hint="eastAsia"/>
                <w:bCs/>
                <w:kern w:val="0"/>
                <w:sz w:val="28"/>
                <w:szCs w:val="28"/>
              </w:rPr>
              <w:t xml:space="preserve"> 年    月    日 </w:t>
            </w:r>
          </w:p>
        </w:tc>
      </w:tr>
    </w:tbl>
    <w:p w:rsidR="0081269E">
      <w:pPr>
        <w:widowControl/>
        <w:spacing w:line="440" w:lineRule="exact"/>
        <w:jc w:val="left"/>
        <w:rPr>
          <w:rFonts w:ascii="黑体" w:eastAsia="黑体"/>
          <w:kern w:val="0"/>
          <w:szCs w:val="32"/>
        </w:rPr>
      </w:pPr>
      <w:r>
        <w:rPr>
          <w:rFonts w:ascii="仿宋_GB2312" w:hint="eastAsia"/>
          <w:szCs w:val="32"/>
        </w:rPr>
        <w:br w:type="page"/>
      </w:r>
      <w:r w:rsidR="007D1427">
        <w:rPr>
          <w:rFonts w:ascii="黑体" w:eastAsia="黑体" w:hint="eastAsia"/>
          <w:kern w:val="0"/>
          <w:szCs w:val="32"/>
        </w:rPr>
        <w:t>附件</w:t>
      </w:r>
      <w:r>
        <w:rPr>
          <w:rFonts w:ascii="黑体" w:eastAsia="黑体" w:hint="eastAsia"/>
          <w:kern w:val="0"/>
          <w:szCs w:val="32"/>
        </w:rPr>
        <w:t>3</w:t>
      </w:r>
    </w:p>
    <w:p w:rsidR="0081269E">
      <w:pPr>
        <w:widowControl/>
        <w:spacing w:line="220" w:lineRule="exact"/>
        <w:jc w:val="left"/>
        <w:rPr>
          <w:rFonts w:ascii="黑体" w:eastAsia="黑体"/>
          <w:kern w:val="0"/>
          <w:szCs w:val="32"/>
        </w:rPr>
      </w:pPr>
    </w:p>
    <w:p w:rsidR="0081269E" w:rsidP="00D04322">
      <w:pPr>
        <w:widowControl/>
        <w:spacing w:line="700" w:lineRule="exact"/>
        <w:ind w:right="-57"/>
        <w:jc w:val="center"/>
        <w:rPr>
          <w:rFonts w:ascii="方正小标宋简体" w:eastAsia="方正小标宋简体"/>
          <w:bCs/>
          <w:kern w:val="0"/>
          <w:sz w:val="44"/>
          <w:szCs w:val="44"/>
        </w:rPr>
      </w:pPr>
      <w:r>
        <w:rPr>
          <w:rFonts w:ascii="方正小标宋简体" w:eastAsia="方正小标宋简体" w:hint="eastAsia"/>
          <w:bCs/>
          <w:kern w:val="0"/>
          <w:sz w:val="44"/>
          <w:szCs w:val="44"/>
        </w:rPr>
        <w:t>专业技术人员简表</w:t>
      </w:r>
    </w:p>
    <w:p w:rsidR="0081269E">
      <w:pPr>
        <w:widowControl/>
        <w:spacing w:line="200" w:lineRule="exact"/>
        <w:ind w:right="-57"/>
        <w:jc w:val="center"/>
        <w:rPr>
          <w:rFonts w:ascii="方正小标宋简体" w:eastAsia="方正小标宋简体"/>
          <w:bCs/>
          <w:kern w:val="0"/>
          <w:sz w:val="44"/>
          <w:szCs w:val="44"/>
        </w:rPr>
      </w:pPr>
    </w:p>
    <w:p w:rsidR="0081269E">
      <w:pPr>
        <w:widowControl/>
        <w:tabs>
          <w:tab w:val="left" w:pos="3420"/>
          <w:tab w:val="left" w:pos="8918"/>
        </w:tabs>
        <w:ind w:firstLine="120" w:firstLineChars="50"/>
        <w:rPr>
          <w:rFonts w:ascii="仿宋_GB2312"/>
          <w:kern w:val="0"/>
          <w:sz w:val="24"/>
          <w:szCs w:val="32"/>
        </w:rPr>
      </w:pPr>
      <w:r>
        <w:rPr>
          <w:rFonts w:ascii="仿宋_GB2312" w:hint="eastAsia"/>
          <w:kern w:val="0"/>
          <w:sz w:val="24"/>
          <w:szCs w:val="32"/>
        </w:rPr>
        <w:t>填报单位（盖章）：                             填报日期：   年  月　日</w:t>
      </w:r>
    </w:p>
    <w:tbl>
      <w:tblPr>
        <w:tblW w:w="88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567"/>
        <w:gridCol w:w="851"/>
        <w:gridCol w:w="1576"/>
        <w:gridCol w:w="975"/>
        <w:gridCol w:w="709"/>
        <w:gridCol w:w="1328"/>
        <w:gridCol w:w="1485"/>
        <w:gridCol w:w="1357"/>
      </w:tblGrid>
      <w:tr>
        <w:tblPrEx>
          <w:tblW w:w="88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Ex>
        <w:trPr>
          <w:trHeight w:val="680"/>
          <w:jc w:val="center"/>
        </w:trPr>
        <w:tc>
          <w:tcPr>
            <w:tcW w:w="567"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jc w:val="center"/>
              <w:rPr>
                <w:rFonts w:ascii="仿宋_GB2312" w:hAnsi="宋体"/>
                <w:bCs/>
                <w:caps/>
                <w:kern w:val="0"/>
                <w:sz w:val="20"/>
                <w:szCs w:val="21"/>
              </w:rPr>
            </w:pPr>
            <w:r>
              <w:rPr>
                <w:rFonts w:ascii="仿宋_GB2312" w:hAnsi="宋体" w:hint="eastAsia"/>
                <w:bCs/>
                <w:caps/>
                <w:kern w:val="0"/>
                <w:sz w:val="20"/>
                <w:szCs w:val="21"/>
              </w:rPr>
              <w:t>序号</w:t>
            </w:r>
          </w:p>
        </w:tc>
        <w:tc>
          <w:tcPr>
            <w:tcW w:w="851"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jc w:val="center"/>
              <w:rPr>
                <w:rFonts w:ascii="仿宋_GB2312" w:hAnsi="宋体"/>
                <w:bCs/>
                <w:caps/>
                <w:kern w:val="0"/>
                <w:sz w:val="20"/>
                <w:szCs w:val="21"/>
              </w:rPr>
            </w:pPr>
            <w:r>
              <w:rPr>
                <w:rFonts w:ascii="仿宋_GB2312" w:hAnsi="宋体" w:hint="eastAsia"/>
                <w:bCs/>
                <w:caps/>
                <w:kern w:val="0"/>
                <w:sz w:val="20"/>
                <w:szCs w:val="21"/>
              </w:rPr>
              <w:t>姓名</w:t>
            </w:r>
          </w:p>
        </w:tc>
        <w:tc>
          <w:tcPr>
            <w:tcW w:w="1576"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jc w:val="center"/>
              <w:rPr>
                <w:rFonts w:ascii="仿宋_GB2312" w:hAnsi="宋体"/>
                <w:bCs/>
                <w:caps/>
                <w:kern w:val="0"/>
                <w:sz w:val="20"/>
                <w:szCs w:val="21"/>
              </w:rPr>
            </w:pPr>
            <w:r>
              <w:rPr>
                <w:rFonts w:ascii="仿宋_GB2312" w:hAnsi="宋体" w:hint="eastAsia"/>
                <w:bCs/>
                <w:caps/>
                <w:kern w:val="0"/>
                <w:sz w:val="20"/>
                <w:szCs w:val="21"/>
              </w:rPr>
              <w:t>身份证号</w:t>
            </w:r>
          </w:p>
        </w:tc>
        <w:tc>
          <w:tcPr>
            <w:tcW w:w="975"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jc w:val="center"/>
              <w:rPr>
                <w:rFonts w:ascii="仿宋_GB2312" w:hAnsi="宋体"/>
                <w:bCs/>
                <w:caps/>
                <w:kern w:val="0"/>
                <w:sz w:val="20"/>
                <w:szCs w:val="21"/>
              </w:rPr>
            </w:pPr>
            <w:r>
              <w:rPr>
                <w:rFonts w:ascii="仿宋_GB2312" w:hAnsi="宋体" w:hint="eastAsia"/>
                <w:bCs/>
                <w:caps/>
                <w:kern w:val="0"/>
                <w:sz w:val="20"/>
                <w:szCs w:val="21"/>
              </w:rPr>
              <w:t>职称专业</w:t>
            </w:r>
          </w:p>
        </w:tc>
        <w:tc>
          <w:tcPr>
            <w:tcW w:w="709"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jc w:val="center"/>
              <w:rPr>
                <w:rFonts w:ascii="仿宋_GB2312" w:hAnsi="宋体"/>
                <w:bCs/>
                <w:caps/>
                <w:kern w:val="0"/>
                <w:sz w:val="20"/>
                <w:szCs w:val="21"/>
              </w:rPr>
            </w:pPr>
            <w:r>
              <w:rPr>
                <w:rFonts w:ascii="仿宋_GB2312" w:hAnsi="宋体" w:hint="eastAsia"/>
                <w:bCs/>
                <w:caps/>
                <w:kern w:val="0"/>
                <w:sz w:val="20"/>
                <w:szCs w:val="21"/>
              </w:rPr>
              <w:t>职称</w:t>
            </w:r>
          </w:p>
        </w:tc>
        <w:tc>
          <w:tcPr>
            <w:tcW w:w="1328"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right="-44"/>
              <w:jc w:val="center"/>
              <w:rPr>
                <w:rFonts w:ascii="仿宋_GB2312" w:hAnsi="宋体"/>
                <w:caps/>
                <w:kern w:val="0"/>
                <w:sz w:val="20"/>
                <w:szCs w:val="21"/>
              </w:rPr>
            </w:pPr>
            <w:r>
              <w:rPr>
                <w:rFonts w:ascii="仿宋_GB2312" w:hAnsi="宋体" w:hint="eastAsia"/>
                <w:caps/>
                <w:kern w:val="0"/>
                <w:sz w:val="20"/>
                <w:szCs w:val="21"/>
              </w:rPr>
              <w:t>工作岗位</w:t>
            </w:r>
          </w:p>
        </w:tc>
        <w:tc>
          <w:tcPr>
            <w:tcW w:w="1485" w:type="dxa"/>
            <w:tcBorders>
              <w:top w:val="single" w:sz="6" w:space="0" w:color="000000"/>
              <w:left w:val="single" w:sz="6" w:space="0" w:color="000000"/>
              <w:bottom w:val="single" w:sz="6" w:space="0" w:color="000000"/>
              <w:right w:val="single" w:sz="6" w:space="0" w:color="000000"/>
            </w:tcBorders>
            <w:vAlign w:val="center"/>
          </w:tcPr>
          <w:p w:rsidR="0081269E">
            <w:pPr>
              <w:spacing w:line="300" w:lineRule="exact"/>
              <w:jc w:val="center"/>
              <w:rPr>
                <w:rFonts w:ascii="仿宋_GB2312"/>
                <w:sz w:val="20"/>
              </w:rPr>
            </w:pPr>
            <w:r>
              <w:rPr>
                <w:rFonts w:ascii="仿宋_GB2312" w:hint="eastAsia"/>
                <w:sz w:val="20"/>
              </w:rPr>
              <w:t>从事雷电防护装置检测工作时间</w:t>
            </w:r>
          </w:p>
        </w:tc>
        <w:tc>
          <w:tcPr>
            <w:tcW w:w="1357"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right="-45"/>
              <w:jc w:val="center"/>
              <w:rPr>
                <w:rFonts w:ascii="仿宋_GB2312" w:hAnsi="宋体"/>
                <w:caps/>
                <w:kern w:val="0"/>
                <w:sz w:val="20"/>
                <w:szCs w:val="21"/>
              </w:rPr>
            </w:pPr>
            <w:r>
              <w:rPr>
                <w:rFonts w:ascii="仿宋_GB2312" w:hAnsi="宋体" w:hint="eastAsia"/>
                <w:caps/>
                <w:kern w:val="0"/>
                <w:sz w:val="20"/>
                <w:szCs w:val="21"/>
              </w:rPr>
              <w:t>其他证编号</w:t>
            </w:r>
          </w:p>
        </w:tc>
      </w:tr>
      <w:tr>
        <w:tblPrEx>
          <w:tblW w:w="8848" w:type="dxa"/>
          <w:jc w:val="center"/>
          <w:tblLayout w:type="fixed"/>
          <w:tblCellMar>
            <w:left w:w="0" w:type="dxa"/>
            <w:right w:w="0" w:type="dxa"/>
          </w:tblCellMar>
          <w:tblLook w:val="04A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r>
      <w:tr>
        <w:tblPrEx>
          <w:tblW w:w="8848" w:type="dxa"/>
          <w:jc w:val="center"/>
          <w:tblLayout w:type="fixed"/>
          <w:tblCellMar>
            <w:left w:w="0" w:type="dxa"/>
            <w:right w:w="0" w:type="dxa"/>
          </w:tblCellMar>
          <w:tblLook w:val="04A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r>
      <w:tr>
        <w:tblPrEx>
          <w:tblW w:w="8848" w:type="dxa"/>
          <w:jc w:val="center"/>
          <w:tblLayout w:type="fixed"/>
          <w:tblCellMar>
            <w:left w:w="0" w:type="dxa"/>
            <w:right w:w="0" w:type="dxa"/>
          </w:tblCellMar>
          <w:tblLook w:val="04A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r>
      <w:tr>
        <w:tblPrEx>
          <w:tblW w:w="8848" w:type="dxa"/>
          <w:jc w:val="center"/>
          <w:tblLayout w:type="fixed"/>
          <w:tblCellMar>
            <w:left w:w="0" w:type="dxa"/>
            <w:right w:w="0" w:type="dxa"/>
          </w:tblCellMar>
          <w:tblLook w:val="04A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r>
      <w:tr>
        <w:tblPrEx>
          <w:tblW w:w="8848" w:type="dxa"/>
          <w:jc w:val="center"/>
          <w:tblLayout w:type="fixed"/>
          <w:tblCellMar>
            <w:left w:w="0" w:type="dxa"/>
            <w:right w:w="0" w:type="dxa"/>
          </w:tblCellMar>
          <w:tblLook w:val="04A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r>
      <w:tr>
        <w:tblPrEx>
          <w:tblW w:w="8848" w:type="dxa"/>
          <w:jc w:val="center"/>
          <w:tblLayout w:type="fixed"/>
          <w:tblCellMar>
            <w:left w:w="0" w:type="dxa"/>
            <w:right w:w="0" w:type="dxa"/>
          </w:tblCellMar>
          <w:tblLook w:val="04A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r>
      <w:tr>
        <w:tblPrEx>
          <w:tblW w:w="8848" w:type="dxa"/>
          <w:jc w:val="center"/>
          <w:tblLayout w:type="fixed"/>
          <w:tblCellMar>
            <w:left w:w="0" w:type="dxa"/>
            <w:right w:w="0" w:type="dxa"/>
          </w:tblCellMar>
          <w:tblLook w:val="04A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r>
      <w:tr>
        <w:tblPrEx>
          <w:tblW w:w="8848" w:type="dxa"/>
          <w:jc w:val="center"/>
          <w:tblLayout w:type="fixed"/>
          <w:tblCellMar>
            <w:left w:w="0" w:type="dxa"/>
            <w:right w:w="0" w:type="dxa"/>
          </w:tblCellMar>
          <w:tblLook w:val="04A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r>
      <w:tr>
        <w:tblPrEx>
          <w:tblW w:w="8848" w:type="dxa"/>
          <w:jc w:val="center"/>
          <w:tblLayout w:type="fixed"/>
          <w:tblCellMar>
            <w:left w:w="0" w:type="dxa"/>
            <w:right w:w="0" w:type="dxa"/>
          </w:tblCellMar>
          <w:tblLook w:val="04A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r>
      <w:tr>
        <w:tblPrEx>
          <w:tblW w:w="8848" w:type="dxa"/>
          <w:jc w:val="center"/>
          <w:tblLayout w:type="fixed"/>
          <w:tblCellMar>
            <w:left w:w="0" w:type="dxa"/>
            <w:right w:w="0" w:type="dxa"/>
          </w:tblCellMar>
          <w:tblLook w:val="04A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r>
      <w:tr>
        <w:tblPrEx>
          <w:tblW w:w="8848" w:type="dxa"/>
          <w:jc w:val="center"/>
          <w:tblLayout w:type="fixed"/>
          <w:tblCellMar>
            <w:left w:w="0" w:type="dxa"/>
            <w:right w:w="0" w:type="dxa"/>
          </w:tblCellMar>
          <w:tblLook w:val="04A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r>
      <w:tr>
        <w:tblPrEx>
          <w:tblW w:w="8848" w:type="dxa"/>
          <w:jc w:val="center"/>
          <w:tblLayout w:type="fixed"/>
          <w:tblCellMar>
            <w:left w:w="0" w:type="dxa"/>
            <w:right w:w="0" w:type="dxa"/>
          </w:tblCellMar>
          <w:tblLook w:val="04A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r>
      <w:tr>
        <w:tblPrEx>
          <w:tblW w:w="8848" w:type="dxa"/>
          <w:jc w:val="center"/>
          <w:tblLayout w:type="fixed"/>
          <w:tblCellMar>
            <w:left w:w="0" w:type="dxa"/>
            <w:right w:w="0" w:type="dxa"/>
          </w:tblCellMar>
          <w:tblLook w:val="04A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r>
      <w:tr>
        <w:tblPrEx>
          <w:tblW w:w="8848" w:type="dxa"/>
          <w:jc w:val="center"/>
          <w:tblLayout w:type="fixed"/>
          <w:tblCellMar>
            <w:left w:w="0" w:type="dxa"/>
            <w:right w:w="0" w:type="dxa"/>
          </w:tblCellMar>
          <w:tblLook w:val="04A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r>
      <w:tr>
        <w:tblPrEx>
          <w:tblW w:w="8848" w:type="dxa"/>
          <w:jc w:val="center"/>
          <w:tblLayout w:type="fixed"/>
          <w:tblCellMar>
            <w:left w:w="0" w:type="dxa"/>
            <w:right w:w="0" w:type="dxa"/>
          </w:tblCellMar>
          <w:tblLook w:val="04A0"/>
        </w:tblPrEx>
        <w:trPr>
          <w:trHeight w:val="420"/>
          <w:jc w:val="center"/>
        </w:trPr>
        <w:tc>
          <w:tcPr>
            <w:tcW w:w="567"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576"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975"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328" w:type="dxa"/>
            <w:tcBorders>
              <w:top w:val="single" w:sz="6" w:space="0" w:color="000000"/>
              <w:left w:val="single" w:sz="6" w:space="0" w:color="000000"/>
              <w:bottom w:val="single" w:sz="6" w:space="0" w:color="000000"/>
              <w:right w:val="single" w:sz="6" w:space="0" w:color="000000"/>
            </w:tcBorders>
            <w:vAlign w:val="center"/>
          </w:tcPr>
          <w:p w:rsidR="0081269E">
            <w:pPr>
              <w:widowControl/>
              <w:adjustRightInd w:val="0"/>
              <w:snapToGrid w:val="0"/>
              <w:ind w:firstLine="680"/>
              <w:jc w:val="center"/>
              <w:rPr>
                <w:rFonts w:ascii="仿宋_GB2312" w:hAnsi="宋体"/>
                <w:kern w:val="0"/>
                <w:szCs w:val="32"/>
              </w:rPr>
            </w:pPr>
          </w:p>
        </w:tc>
        <w:tc>
          <w:tcPr>
            <w:tcW w:w="1485"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c>
          <w:tcPr>
            <w:tcW w:w="1357" w:type="dxa"/>
            <w:tcBorders>
              <w:top w:val="single" w:sz="6" w:space="0" w:color="000000"/>
              <w:left w:val="single" w:sz="6" w:space="0" w:color="000000"/>
              <w:bottom w:val="single" w:sz="6" w:space="0" w:color="000000"/>
              <w:right w:val="single" w:sz="6" w:space="0" w:color="000000"/>
            </w:tcBorders>
          </w:tcPr>
          <w:p w:rsidR="0081269E">
            <w:pPr>
              <w:widowControl/>
              <w:adjustRightInd w:val="0"/>
              <w:snapToGrid w:val="0"/>
              <w:ind w:firstLine="680"/>
              <w:jc w:val="center"/>
              <w:rPr>
                <w:rFonts w:ascii="仿宋_GB2312" w:hAnsi="宋体"/>
                <w:kern w:val="0"/>
                <w:szCs w:val="32"/>
              </w:rPr>
            </w:pPr>
          </w:p>
        </w:tc>
      </w:tr>
    </w:tbl>
    <w:p w:rsidR="0081269E">
      <w:pPr>
        <w:widowControl/>
        <w:spacing w:line="440" w:lineRule="exact"/>
        <w:jc w:val="left"/>
        <w:rPr>
          <w:rFonts w:ascii="仿宋_GB2312"/>
          <w:bCs/>
          <w:kern w:val="0"/>
          <w:sz w:val="24"/>
        </w:rPr>
        <w:sectPr w:rsidSect="000F1086">
          <w:footerReference w:type="even" r:id="rId6"/>
          <w:footerReference w:type="default" r:id="rId7"/>
          <w:pgSz w:w="11906" w:h="16838"/>
          <w:pgMar w:top="1797" w:right="1440" w:bottom="1797" w:left="1440" w:header="851" w:footer="1418" w:gutter="0"/>
          <w:pgNumType w:chapSep="emDash"/>
          <w:cols w:space="720"/>
          <w:docGrid w:type="linesAndChars" w:linePitch="576" w:charSpace="-929"/>
        </w:sectPr>
      </w:pPr>
      <w:r>
        <w:rPr>
          <w:rFonts w:ascii="黑体" w:eastAsia="黑体"/>
          <w:bCs/>
          <w:kern w:val="0"/>
          <w:szCs w:val="32"/>
        </w:rPr>
        <w:br w:type="page"/>
      </w:r>
    </w:p>
    <w:p w:rsidR="0081269E">
      <w:pPr>
        <w:adjustRightInd w:val="0"/>
        <w:snapToGrid w:val="0"/>
        <w:jc w:val="left"/>
        <w:rPr>
          <w:rFonts w:ascii="黑体" w:eastAsia="黑体" w:hAnsi="黑体"/>
          <w:kern w:val="0"/>
          <w:szCs w:val="32"/>
          <w:u w:color="000000"/>
        </w:rPr>
      </w:pPr>
      <w:r>
        <w:rPr>
          <w:rFonts w:ascii="黑体" w:eastAsia="黑体" w:hAnsi="黑体" w:hint="eastAsia"/>
          <w:kern w:val="0"/>
          <w:szCs w:val="32"/>
          <w:u w:color="000000"/>
        </w:rPr>
        <w:t>附件4</w:t>
      </w:r>
    </w:p>
    <w:p w:rsidR="0081269E">
      <w:pPr>
        <w:adjustRightInd w:val="0"/>
        <w:snapToGrid w:val="0"/>
        <w:spacing w:line="220" w:lineRule="exact"/>
        <w:jc w:val="left"/>
        <w:rPr>
          <w:rFonts w:ascii="黑体" w:eastAsia="黑体" w:hAnsi="黑体"/>
          <w:kern w:val="0"/>
          <w:szCs w:val="32"/>
          <w:u w:color="000000"/>
        </w:rPr>
      </w:pPr>
    </w:p>
    <w:p w:rsidR="0081269E">
      <w:pPr>
        <w:adjustRightInd w:val="0"/>
        <w:snapToGrid w:val="0"/>
        <w:spacing w:line="700" w:lineRule="exact"/>
        <w:jc w:val="center"/>
        <w:rPr>
          <w:rFonts w:ascii="方正小标宋简体" w:eastAsia="方正小标宋简体"/>
          <w:kern w:val="0"/>
          <w:sz w:val="44"/>
          <w:szCs w:val="44"/>
          <w:u w:color="000000"/>
        </w:rPr>
      </w:pPr>
      <w:r>
        <w:rPr>
          <w:rFonts w:ascii="方正小标宋简体" w:eastAsia="方正小标宋简体" w:hint="eastAsia"/>
          <w:kern w:val="0"/>
          <w:sz w:val="44"/>
          <w:szCs w:val="44"/>
          <w:u w:color="000000"/>
        </w:rPr>
        <w:t>雷电防护装置检测质量管理手册及</w:t>
      </w:r>
    </w:p>
    <w:p w:rsidR="0081269E">
      <w:pPr>
        <w:adjustRightInd w:val="0"/>
        <w:snapToGrid w:val="0"/>
        <w:spacing w:line="700" w:lineRule="exact"/>
        <w:jc w:val="center"/>
        <w:rPr>
          <w:rFonts w:ascii="方正小标宋简体" w:eastAsia="方正小标宋简体"/>
          <w:kern w:val="0"/>
          <w:sz w:val="44"/>
          <w:szCs w:val="44"/>
          <w:u w:color="000000"/>
        </w:rPr>
      </w:pPr>
      <w:r>
        <w:rPr>
          <w:rFonts w:ascii="方正小标宋简体" w:eastAsia="方正小标宋简体" w:hint="eastAsia"/>
          <w:kern w:val="0"/>
          <w:sz w:val="44"/>
          <w:szCs w:val="44"/>
          <w:u w:color="000000"/>
        </w:rPr>
        <w:t>安全生产管理制度要求</w:t>
      </w:r>
    </w:p>
    <w:p w:rsidR="0081269E">
      <w:pPr>
        <w:adjustRightInd w:val="0"/>
        <w:snapToGrid w:val="0"/>
        <w:jc w:val="left"/>
        <w:rPr>
          <w:rFonts w:ascii="仿宋_GB2312"/>
          <w:kern w:val="0"/>
          <w:szCs w:val="32"/>
          <w:u w:color="000000"/>
        </w:rPr>
      </w:pPr>
    </w:p>
    <w:p w:rsidR="0081269E" w:rsidP="00F51FAC">
      <w:pPr>
        <w:adjustRightInd w:val="0"/>
        <w:snapToGrid w:val="0"/>
        <w:ind w:firstLine="640" w:firstLineChars="200"/>
        <w:rPr>
          <w:rFonts w:ascii="黑体" w:eastAsia="黑体" w:hAnsi="黑体"/>
          <w:szCs w:val="32"/>
        </w:rPr>
      </w:pPr>
      <w:r>
        <w:rPr>
          <w:rFonts w:ascii="黑体" w:eastAsia="黑体" w:hAnsi="黑体" w:hint="eastAsia"/>
          <w:kern w:val="0"/>
          <w:szCs w:val="32"/>
          <w:u w:color="000000"/>
        </w:rPr>
        <w:t>一、雷电防护装置检测质量管理手册</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雷电防护装置检测机构应建立、实施和保持与其检测活动范围相适应的管理体系，应将其政策、制度、计划、程序和指导</w:t>
      </w:r>
      <w:r>
        <w:rPr>
          <w:rFonts w:ascii="仿宋_GB2312" w:hAnsi="仿宋" w:cs="仿宋" w:hint="eastAsia"/>
          <w:kern w:val="0"/>
          <w:szCs w:val="32"/>
          <w:u w:color="000000"/>
        </w:rPr>
        <w:t>书制定</w:t>
      </w:r>
      <w:r>
        <w:rPr>
          <w:rFonts w:ascii="仿宋_GB2312" w:hAnsi="仿宋" w:cs="仿宋" w:hint="eastAsia"/>
          <w:kern w:val="0"/>
          <w:szCs w:val="32"/>
          <w:u w:color="000000"/>
        </w:rPr>
        <w:t>成质量管理手册，内容完整、科学合理，并由单位法人或最高负责人（管理者）签署执行并受控。</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质量管理手册由质量手册、程序文件、作业指导书、其他相关记录和控制文件等内容组成，具体应包含但不限于以下内容：</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1.机构组成及职能（含分支机构）。</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2.人员管理制度（含分支机构人员）。</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3.检测人员培训制度。</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4.检测人员职业道德规范。</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5.检测人员考核奖惩制度。</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6.内部工作文件管理制度。</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7.合同管理制度。</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8.资料交接制度。</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9.保密制度，其中应明确纸质文档和电子文档保密范围和措施。</w:t>
      </w:r>
    </w:p>
    <w:p w:rsidR="0081269E" w:rsidP="00F51FAC">
      <w:pPr>
        <w:ind w:firstLine="640" w:firstLineChars="200"/>
        <w:rPr>
          <w:rFonts w:ascii="仿宋_GB2312" w:hAnsi="仿宋" w:cs="仿宋"/>
          <w:kern w:val="0"/>
          <w:szCs w:val="32"/>
          <w:u w:color="000000"/>
        </w:rPr>
      </w:pPr>
      <w:r>
        <w:rPr>
          <w:rFonts w:ascii="仿宋_GB2312" w:hAnsi="仿宋" w:cs="仿宋" w:hint="eastAsia"/>
          <w:kern w:val="0"/>
          <w:szCs w:val="32"/>
          <w:u w:color="000000"/>
        </w:rPr>
        <w:t>10.档案保管制度。</w:t>
      </w:r>
    </w:p>
    <w:p w:rsidR="0081269E" w:rsidP="00F51FAC">
      <w:pPr>
        <w:ind w:firstLine="640" w:firstLineChars="200"/>
        <w:rPr>
          <w:rFonts w:ascii="仿宋_GB2312" w:hAnsi="仿宋" w:cs="仿宋"/>
          <w:kern w:val="0"/>
          <w:szCs w:val="32"/>
          <w:u w:color="000000"/>
        </w:rPr>
      </w:pPr>
      <w:r>
        <w:rPr>
          <w:rFonts w:ascii="仿宋_GB2312" w:hAnsi="仿宋" w:cs="仿宋" w:hint="eastAsia"/>
          <w:kern w:val="0"/>
          <w:szCs w:val="32"/>
          <w:u w:color="000000"/>
        </w:rPr>
        <w:t>11.仪器设备管理制度，应包含但不限于检测专用仪器设备的购买、存放、领用、使用、维修、校准/检定、报废等相关内容。</w:t>
      </w:r>
    </w:p>
    <w:p w:rsidR="0081269E" w:rsidP="00F51FAC">
      <w:pPr>
        <w:ind w:firstLine="640" w:firstLineChars="200"/>
        <w:rPr>
          <w:rFonts w:ascii="仿宋_GB2312" w:hAnsi="仿宋" w:cs="仿宋"/>
          <w:kern w:val="0"/>
          <w:szCs w:val="32"/>
          <w:u w:color="000000"/>
        </w:rPr>
      </w:pPr>
      <w:r>
        <w:rPr>
          <w:rFonts w:ascii="仿宋_GB2312" w:hAnsi="仿宋" w:cs="仿宋" w:hint="eastAsia"/>
          <w:kern w:val="0"/>
          <w:szCs w:val="32"/>
          <w:u w:color="000000"/>
        </w:rPr>
        <w:t>12.质量保证体系框图、检测流程、仪器操作流程、检测报告编制流程。</w:t>
      </w:r>
    </w:p>
    <w:p w:rsidR="0081269E" w:rsidP="00F51FAC">
      <w:pPr>
        <w:ind w:firstLine="640" w:firstLineChars="200"/>
        <w:rPr>
          <w:rFonts w:ascii="仿宋_GB2312" w:hAnsi="仿宋" w:cs="仿宋"/>
          <w:kern w:val="0"/>
          <w:szCs w:val="32"/>
          <w:u w:color="000000"/>
        </w:rPr>
      </w:pPr>
      <w:r>
        <w:rPr>
          <w:rFonts w:ascii="仿宋_GB2312" w:hAnsi="仿宋" w:cs="仿宋" w:hint="eastAsia"/>
          <w:kern w:val="0"/>
          <w:szCs w:val="32"/>
          <w:u w:color="000000"/>
        </w:rPr>
        <w:t>13.检测报告编制审批制度，应体现检测报告由技术负责人签发，不得授权其他人员签字。未经技术负责人签发的检测报告无效。</w:t>
      </w:r>
    </w:p>
    <w:p w:rsidR="0081269E" w:rsidP="00F51FAC">
      <w:pPr>
        <w:ind w:firstLine="640" w:firstLineChars="200"/>
        <w:rPr>
          <w:rFonts w:ascii="仿宋_GB2312" w:hAnsi="仿宋" w:cs="仿宋"/>
          <w:kern w:val="0"/>
          <w:szCs w:val="32"/>
          <w:u w:color="000000"/>
        </w:rPr>
      </w:pPr>
      <w:r>
        <w:rPr>
          <w:rFonts w:ascii="仿宋_GB2312" w:hAnsi="仿宋" w:cs="仿宋" w:hint="eastAsia"/>
          <w:kern w:val="0"/>
          <w:szCs w:val="32"/>
          <w:u w:color="000000"/>
        </w:rPr>
        <w:t>14.检测结果报告制度。</w:t>
      </w:r>
    </w:p>
    <w:p w:rsidR="0081269E" w:rsidP="00F51FAC">
      <w:pPr>
        <w:ind w:firstLine="640" w:firstLineChars="200"/>
        <w:rPr>
          <w:rFonts w:ascii="仿宋_GB2312" w:hAnsi="仿宋" w:cs="仿宋"/>
          <w:kern w:val="0"/>
          <w:szCs w:val="32"/>
          <w:u w:color="000000"/>
        </w:rPr>
      </w:pPr>
      <w:r>
        <w:rPr>
          <w:rFonts w:ascii="仿宋_GB2312" w:hAnsi="仿宋" w:cs="仿宋" w:hint="eastAsia"/>
          <w:kern w:val="0"/>
          <w:szCs w:val="32"/>
          <w:u w:color="000000"/>
        </w:rPr>
        <w:t>15.现场检测监督检查制度。</w:t>
      </w:r>
    </w:p>
    <w:p w:rsidR="0081269E" w:rsidP="00F51FAC">
      <w:pPr>
        <w:ind w:firstLine="640" w:firstLineChars="200"/>
        <w:rPr>
          <w:rFonts w:ascii="仿宋_GB2312" w:hAnsi="仿宋" w:cs="仿宋"/>
          <w:kern w:val="0"/>
          <w:szCs w:val="32"/>
          <w:u w:color="000000"/>
        </w:rPr>
      </w:pPr>
      <w:r>
        <w:rPr>
          <w:rFonts w:ascii="仿宋_GB2312" w:hAnsi="仿宋" w:cs="仿宋" w:hint="eastAsia"/>
          <w:kern w:val="0"/>
          <w:szCs w:val="32"/>
          <w:u w:color="000000"/>
        </w:rPr>
        <w:t>16.异议申诉处理制度。</w:t>
      </w:r>
    </w:p>
    <w:p w:rsidR="0081269E" w:rsidP="00F51FAC">
      <w:pPr>
        <w:ind w:firstLine="640" w:firstLineChars="200"/>
        <w:rPr>
          <w:rFonts w:ascii="仿宋_GB2312" w:hAnsi="仿宋" w:cs="仿宋"/>
          <w:kern w:val="0"/>
          <w:szCs w:val="32"/>
          <w:u w:color="000000"/>
        </w:rPr>
      </w:pPr>
      <w:r>
        <w:rPr>
          <w:rFonts w:ascii="仿宋_GB2312" w:hAnsi="仿宋" w:cs="仿宋" w:hint="eastAsia"/>
          <w:kern w:val="0"/>
          <w:szCs w:val="32"/>
          <w:u w:color="000000"/>
        </w:rPr>
        <w:t>17.事故分析处理制度。</w:t>
      </w:r>
    </w:p>
    <w:p w:rsidR="0081269E" w:rsidP="00F51FAC">
      <w:pPr>
        <w:ind w:firstLine="640" w:firstLineChars="200"/>
        <w:rPr>
          <w:rFonts w:ascii="仿宋_GB2312" w:hAnsi="仿宋" w:cs="仿宋"/>
          <w:kern w:val="0"/>
          <w:szCs w:val="32"/>
          <w:u w:color="000000"/>
        </w:rPr>
      </w:pPr>
      <w:r>
        <w:rPr>
          <w:rFonts w:ascii="仿宋_GB2312" w:hAnsi="仿宋" w:cs="仿宋" w:hint="eastAsia"/>
          <w:kern w:val="0"/>
          <w:szCs w:val="32"/>
          <w:u w:color="000000"/>
        </w:rPr>
        <w:t>18.防雷相关法律法规规章，雷电防护装置检测相关标准规范等。</w:t>
      </w:r>
    </w:p>
    <w:p w:rsidR="0081269E" w:rsidP="00F51FAC">
      <w:pPr>
        <w:adjustRightInd w:val="0"/>
        <w:snapToGrid w:val="0"/>
        <w:ind w:firstLine="640" w:firstLineChars="200"/>
        <w:rPr>
          <w:rFonts w:ascii="黑体" w:eastAsia="黑体" w:hAnsi="黑体"/>
          <w:kern w:val="0"/>
          <w:szCs w:val="32"/>
          <w:u w:color="000000"/>
        </w:rPr>
      </w:pPr>
      <w:r>
        <w:rPr>
          <w:rFonts w:ascii="黑体" w:eastAsia="黑体" w:hAnsi="黑体" w:hint="eastAsia"/>
          <w:kern w:val="0"/>
          <w:szCs w:val="32"/>
          <w:u w:color="000000"/>
        </w:rPr>
        <w:t>二、安全生产管理制度</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雷电防护装置检测机构应当具备《中华人民共和国安全生产法》和其他有关法律、行政法规、国家标准和气象行业标准规定的安全生产条件，制定以下安全生产管理制度并有效实施运行：</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1.全员安全生产责任制，明确各岗位的责任人员、责任范围和监督机制、考核标准等内容。</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2.设定安全监督检查岗位，明确职责和人员。</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3.安全生产规章制度和安全生产相关操作规程，安全作业制</w:t>
      </w:r>
      <w:r>
        <w:rPr>
          <w:rFonts w:ascii="仿宋_GB2312" w:hAnsi="仿宋" w:cs="仿宋" w:hint="eastAsia"/>
          <w:kern w:val="0"/>
          <w:szCs w:val="32"/>
          <w:u w:color="000000"/>
        </w:rPr>
        <w:t>度等，应涵盖雷电防护装置检测活动各个环节，明确具体安全措施。</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4.从业人员安全生产教育和培训制度。</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5.从业人员的安全装备及保护措施制度，</w:t>
      </w:r>
      <w:r>
        <w:rPr>
          <w:rFonts w:ascii="仿宋_GB2312" w:hAnsi="仿宋" w:cs="仿宋" w:hint="eastAsia"/>
          <w:kern w:val="0"/>
          <w:szCs w:val="32"/>
          <w:u w:color="000000"/>
        </w:rPr>
        <w:t>含符合</w:t>
      </w:r>
      <w:r>
        <w:rPr>
          <w:rFonts w:ascii="仿宋_GB2312" w:hAnsi="仿宋" w:cs="仿宋" w:hint="eastAsia"/>
          <w:kern w:val="0"/>
          <w:szCs w:val="32"/>
          <w:u w:color="000000"/>
        </w:rPr>
        <w:t>相关国家标准和行业标准的雷电防护装置检测活动相关安全防护用品的购买、保管、使用、检测、维修、改造和报废制度，以及监督、教育从业人员按照使用规则佩戴、使用的相关措施。</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6.安全生产设备管理制度，含雷电防护装置检测专用设备等设备的经常性维护、保养、检定校准等措施。</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7.安全生产事故应急预案和分析处理制度，应当明确各岗位及各环节的责任人员、责任范围、应急救援措施等，并包含应急救援演练等内容。</w:t>
      </w:r>
    </w:p>
    <w:p w:rsidR="0081269E" w:rsidP="00D04322">
      <w:pPr>
        <w:ind w:firstLine="640" w:firstLineChars="200"/>
        <w:rPr>
          <w:rFonts w:ascii="仿宋_GB2312" w:hAnsi="仿宋" w:cs="仿宋"/>
          <w:kern w:val="0"/>
          <w:szCs w:val="32"/>
          <w:u w:color="000000"/>
        </w:rPr>
      </w:pPr>
      <w:r>
        <w:rPr>
          <w:rFonts w:ascii="仿宋_GB2312" w:hAnsi="仿宋" w:cs="仿宋" w:hint="eastAsia"/>
          <w:kern w:val="0"/>
          <w:szCs w:val="32"/>
          <w:u w:color="000000"/>
        </w:rPr>
        <w:t>8.生产安全事故上报制度。</w:t>
      </w:r>
    </w:p>
    <w:p w:rsidR="0081269E" w:rsidP="00D04322">
      <w:pPr>
        <w:ind w:firstLine="640" w:firstLineChars="200"/>
        <w:rPr>
          <w:rFonts w:ascii="仿宋_GB2312"/>
          <w:kern w:val="0"/>
          <w:szCs w:val="32"/>
          <w:u w:color="000000"/>
        </w:rPr>
      </w:pPr>
      <w:r>
        <w:rPr>
          <w:rFonts w:ascii="仿宋_GB2312" w:hAnsi="仿宋" w:cs="仿宋" w:hint="eastAsia"/>
          <w:kern w:val="0"/>
          <w:szCs w:val="32"/>
          <w:u w:color="000000"/>
        </w:rPr>
        <w:t>9.法律法规规章及标准规范规定的其他安全生产制度。</w:t>
      </w:r>
    </w:p>
    <w:p w:rsidR="0081269E" w:rsidP="00F51FAC">
      <w:pPr>
        <w:adjustRightInd w:val="0"/>
        <w:snapToGrid w:val="0"/>
        <w:ind w:firstLine="640" w:firstLineChars="200"/>
        <w:rPr>
          <w:rFonts w:ascii="仿宋_GB2312"/>
          <w:kern w:val="0"/>
          <w:szCs w:val="32"/>
          <w:u w:color="000000"/>
        </w:rPr>
      </w:pPr>
    </w:p>
    <w:p w:rsidR="0081269E" w:rsidP="00F51FAC">
      <w:pPr>
        <w:adjustRightInd w:val="0"/>
        <w:snapToGrid w:val="0"/>
        <w:ind w:firstLine="640" w:firstLineChars="200"/>
        <w:rPr>
          <w:rFonts w:ascii="仿宋_GB2312"/>
          <w:kern w:val="0"/>
          <w:szCs w:val="32"/>
          <w:u w:color="000000"/>
        </w:rPr>
      </w:pPr>
    </w:p>
    <w:p w:rsidR="0081269E" w:rsidP="00F51FAC">
      <w:pPr>
        <w:adjustRightInd w:val="0"/>
        <w:snapToGrid w:val="0"/>
        <w:ind w:firstLine="640" w:firstLineChars="200"/>
        <w:rPr>
          <w:rFonts w:ascii="仿宋_GB2312"/>
          <w:kern w:val="0"/>
          <w:szCs w:val="32"/>
          <w:u w:color="000000"/>
        </w:rPr>
      </w:pPr>
    </w:p>
    <w:p w:rsidR="0081269E" w:rsidP="00F51FAC">
      <w:pPr>
        <w:adjustRightInd w:val="0"/>
        <w:snapToGrid w:val="0"/>
        <w:ind w:firstLine="640" w:firstLineChars="200"/>
        <w:rPr>
          <w:rFonts w:ascii="仿宋_GB2312"/>
          <w:kern w:val="0"/>
          <w:szCs w:val="32"/>
          <w:u w:color="000000"/>
        </w:rPr>
      </w:pPr>
    </w:p>
    <w:p w:rsidR="0081269E" w:rsidP="00F51FAC">
      <w:pPr>
        <w:adjustRightInd w:val="0"/>
        <w:snapToGrid w:val="0"/>
        <w:ind w:firstLine="640" w:firstLineChars="200"/>
        <w:rPr>
          <w:rFonts w:ascii="仿宋_GB2312"/>
          <w:kern w:val="0"/>
          <w:szCs w:val="32"/>
          <w:u w:color="000000"/>
        </w:rPr>
      </w:pPr>
    </w:p>
    <w:p w:rsidR="0081269E" w:rsidP="00F51FAC">
      <w:pPr>
        <w:adjustRightInd w:val="0"/>
        <w:snapToGrid w:val="0"/>
        <w:ind w:firstLine="640" w:firstLineChars="200"/>
        <w:rPr>
          <w:rFonts w:ascii="仿宋_GB2312"/>
          <w:kern w:val="0"/>
          <w:szCs w:val="32"/>
          <w:u w:color="000000"/>
        </w:rPr>
      </w:pPr>
    </w:p>
    <w:p w:rsidR="0081269E" w:rsidP="00F51FAC">
      <w:pPr>
        <w:adjustRightInd w:val="0"/>
        <w:snapToGrid w:val="0"/>
        <w:ind w:firstLine="640" w:firstLineChars="200"/>
        <w:rPr>
          <w:rFonts w:ascii="仿宋_GB2312"/>
          <w:kern w:val="0"/>
          <w:szCs w:val="32"/>
          <w:u w:color="000000"/>
        </w:rPr>
      </w:pPr>
    </w:p>
    <w:p w:rsidR="0081269E" w:rsidP="00F51FAC">
      <w:pPr>
        <w:adjustRightInd w:val="0"/>
        <w:snapToGrid w:val="0"/>
        <w:ind w:firstLine="640" w:firstLineChars="200"/>
        <w:rPr>
          <w:rFonts w:ascii="仿宋_GB2312"/>
          <w:kern w:val="0"/>
          <w:szCs w:val="32"/>
          <w:u w:color="000000"/>
        </w:rPr>
      </w:pPr>
    </w:p>
    <w:p w:rsidR="0081269E">
      <w:pPr>
        <w:widowControl/>
        <w:spacing w:line="440" w:lineRule="exact"/>
        <w:jc w:val="left"/>
        <w:rPr>
          <w:rFonts w:ascii="黑体" w:eastAsia="黑体"/>
          <w:bCs/>
          <w:kern w:val="0"/>
          <w:szCs w:val="32"/>
        </w:rPr>
      </w:pPr>
      <w:r>
        <w:rPr>
          <w:rFonts w:ascii="黑体" w:eastAsia="黑体" w:hint="eastAsia"/>
          <w:bCs/>
          <w:kern w:val="0"/>
          <w:szCs w:val="32"/>
        </w:rPr>
        <w:t>附件</w:t>
      </w:r>
      <w:r w:rsidR="00237AD0">
        <w:rPr>
          <w:rFonts w:ascii="黑体" w:eastAsia="黑体" w:hint="eastAsia"/>
          <w:bCs/>
          <w:kern w:val="0"/>
          <w:szCs w:val="32"/>
        </w:rPr>
        <w:t>5</w:t>
      </w:r>
    </w:p>
    <w:p w:rsidR="0081269E">
      <w:pPr>
        <w:widowControl/>
        <w:spacing w:line="220" w:lineRule="exact"/>
        <w:jc w:val="left"/>
        <w:rPr>
          <w:rFonts w:ascii="黑体" w:eastAsia="黑体"/>
          <w:b/>
          <w:kern w:val="0"/>
          <w:szCs w:val="32"/>
        </w:rPr>
      </w:pPr>
    </w:p>
    <w:p w:rsidR="0081269E" w:rsidP="00D04322">
      <w:pPr>
        <w:widowControl/>
        <w:spacing w:line="700" w:lineRule="exact"/>
        <w:ind w:right="-57"/>
        <w:jc w:val="center"/>
        <w:rPr>
          <w:rFonts w:ascii="方正小标宋简体" w:eastAsia="方正小标宋简体"/>
          <w:bCs/>
          <w:kern w:val="0"/>
          <w:sz w:val="44"/>
          <w:szCs w:val="44"/>
        </w:rPr>
      </w:pPr>
      <w:r>
        <w:rPr>
          <w:rFonts w:ascii="方正小标宋简体" w:eastAsia="方正小标宋简体" w:hint="eastAsia"/>
          <w:bCs/>
          <w:kern w:val="0"/>
          <w:sz w:val="44"/>
          <w:szCs w:val="44"/>
        </w:rPr>
        <w:t>近三年已完成雷电防护装置检测项目表</w:t>
      </w:r>
    </w:p>
    <w:p w:rsidR="0081269E" w:rsidP="00F51FAC">
      <w:pPr>
        <w:widowControl/>
        <w:ind w:left="-480" w:right="-320" w:firstLine="240" w:leftChars="-150" w:rightChars="-100" w:firstLineChars="100"/>
        <w:rPr>
          <w:rFonts w:ascii="仿宋_GB2312"/>
          <w:kern w:val="0"/>
          <w:sz w:val="24"/>
        </w:rPr>
      </w:pPr>
      <w:r>
        <w:rPr>
          <w:rFonts w:ascii="仿宋_GB2312" w:hint="eastAsia"/>
          <w:kern w:val="0"/>
          <w:sz w:val="24"/>
        </w:rPr>
        <w:t>填报单位（盖章）：                                   填报日期：     年   月   日</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09"/>
        <w:gridCol w:w="1750"/>
        <w:gridCol w:w="709"/>
        <w:gridCol w:w="709"/>
        <w:gridCol w:w="850"/>
        <w:gridCol w:w="1652"/>
        <w:gridCol w:w="1559"/>
        <w:gridCol w:w="1134"/>
      </w:tblGrid>
      <w:tr>
        <w:tblPrEx>
          <w:tblW w:w="9072" w:type="dxa"/>
          <w:jc w:val="center"/>
          <w:tblBorders>
            <w:top w:val="single" w:sz="4" w:space="0" w:color="auto"/>
            <w:left w:val="single" w:sz="4" w:space="0" w:color="auto"/>
            <w:bottom w:val="single" w:sz="4" w:space="0" w:color="auto"/>
            <w:right w:val="single" w:sz="4" w:space="0" w:color="auto"/>
          </w:tblBorders>
          <w:tblLayout w:type="fixed"/>
          <w:tblLook w:val="04A0"/>
        </w:tblPrEx>
        <w:trPr>
          <w:trHeight w:val="576"/>
          <w:jc w:val="center"/>
        </w:trPr>
        <w:tc>
          <w:tcPr>
            <w:tcW w:w="709" w:type="dxa"/>
            <w:vMerge w:val="restart"/>
            <w:tcBorders>
              <w:top w:val="single" w:sz="4" w:space="0" w:color="auto"/>
              <w:left w:val="single" w:sz="4" w:space="0" w:color="auto"/>
              <w:right w:val="single" w:sz="4" w:space="0" w:color="auto"/>
            </w:tcBorders>
            <w:vAlign w:val="center"/>
          </w:tcPr>
          <w:p w:rsidR="0081269E">
            <w:pPr>
              <w:widowControl/>
              <w:adjustRightInd w:val="0"/>
              <w:snapToGrid w:val="0"/>
              <w:rPr>
                <w:rFonts w:ascii="仿宋_GB2312"/>
                <w:bCs/>
                <w:kern w:val="0"/>
                <w:sz w:val="24"/>
                <w:szCs w:val="32"/>
              </w:rPr>
            </w:pPr>
            <w:r>
              <w:rPr>
                <w:rFonts w:ascii="仿宋_GB2312" w:hint="eastAsia"/>
                <w:bCs/>
                <w:kern w:val="0"/>
                <w:sz w:val="24"/>
                <w:szCs w:val="32"/>
              </w:rPr>
              <w:t>序号</w:t>
            </w:r>
          </w:p>
        </w:tc>
        <w:tc>
          <w:tcPr>
            <w:tcW w:w="1750" w:type="dxa"/>
            <w:vMerge w:val="restart"/>
            <w:tcBorders>
              <w:top w:val="single" w:sz="4" w:space="0" w:color="auto"/>
              <w:left w:val="single" w:sz="4" w:space="0" w:color="auto"/>
              <w:right w:val="single" w:sz="4" w:space="0" w:color="auto"/>
            </w:tcBorders>
            <w:vAlign w:val="center"/>
          </w:tcPr>
          <w:p w:rsidR="0081269E">
            <w:pPr>
              <w:widowControl/>
              <w:adjustRightInd w:val="0"/>
              <w:snapToGrid w:val="0"/>
              <w:jc w:val="center"/>
              <w:rPr>
                <w:rFonts w:ascii="仿宋_GB2312"/>
                <w:bCs/>
                <w:kern w:val="0"/>
                <w:sz w:val="24"/>
                <w:szCs w:val="32"/>
              </w:rPr>
            </w:pPr>
            <w:r>
              <w:rPr>
                <w:rFonts w:ascii="仿宋_GB2312" w:hint="eastAsia"/>
                <w:bCs/>
                <w:kern w:val="0"/>
                <w:sz w:val="24"/>
                <w:szCs w:val="32"/>
              </w:rPr>
              <w:t>项目名称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81269E">
            <w:pPr>
              <w:widowControl/>
              <w:adjustRightInd w:val="0"/>
              <w:snapToGrid w:val="0"/>
              <w:spacing w:line="400" w:lineRule="exact"/>
              <w:jc w:val="center"/>
              <w:rPr>
                <w:rFonts w:ascii="仿宋_GB2312"/>
                <w:bCs/>
                <w:kern w:val="0"/>
                <w:sz w:val="24"/>
                <w:szCs w:val="32"/>
              </w:rPr>
            </w:pPr>
            <w:r>
              <w:rPr>
                <w:rFonts w:ascii="仿宋_GB2312" w:hint="eastAsia"/>
                <w:bCs/>
                <w:kern w:val="0"/>
                <w:sz w:val="24"/>
                <w:szCs w:val="32"/>
              </w:rPr>
              <w:t>建筑物防雷类别</w:t>
            </w:r>
          </w:p>
        </w:tc>
        <w:tc>
          <w:tcPr>
            <w:tcW w:w="1652" w:type="dxa"/>
            <w:vMerge w:val="restart"/>
            <w:tcBorders>
              <w:top w:val="single" w:sz="4" w:space="0" w:color="auto"/>
              <w:left w:val="single" w:sz="4" w:space="0" w:color="auto"/>
              <w:right w:val="single" w:sz="4" w:space="0" w:color="auto"/>
            </w:tcBorders>
            <w:vAlign w:val="center"/>
          </w:tcPr>
          <w:p w:rsidR="0081269E">
            <w:pPr>
              <w:widowControl/>
              <w:adjustRightInd w:val="0"/>
              <w:snapToGrid w:val="0"/>
              <w:ind w:firstLine="2"/>
              <w:jc w:val="center"/>
              <w:rPr>
                <w:rFonts w:ascii="仿宋_GB2312"/>
                <w:bCs/>
                <w:kern w:val="0"/>
                <w:sz w:val="24"/>
                <w:szCs w:val="32"/>
              </w:rPr>
            </w:pPr>
            <w:r>
              <w:rPr>
                <w:rFonts w:ascii="仿宋_GB2312" w:hint="eastAsia"/>
                <w:bCs/>
                <w:kern w:val="0"/>
                <w:sz w:val="24"/>
                <w:szCs w:val="32"/>
              </w:rPr>
              <w:t>合同编号</w:t>
            </w:r>
          </w:p>
        </w:tc>
        <w:tc>
          <w:tcPr>
            <w:tcW w:w="1559" w:type="dxa"/>
            <w:vMerge w:val="restart"/>
            <w:tcBorders>
              <w:top w:val="single" w:sz="4" w:space="0" w:color="auto"/>
              <w:left w:val="single" w:sz="4" w:space="0" w:color="auto"/>
              <w:right w:val="single" w:sz="4" w:space="0" w:color="auto"/>
            </w:tcBorders>
            <w:vAlign w:val="center"/>
          </w:tcPr>
          <w:p w:rsidR="0081269E">
            <w:pPr>
              <w:widowControl/>
              <w:adjustRightInd w:val="0"/>
              <w:snapToGrid w:val="0"/>
              <w:ind w:right="-51"/>
              <w:jc w:val="center"/>
              <w:rPr>
                <w:rFonts w:ascii="仿宋_GB2312"/>
                <w:bCs/>
                <w:kern w:val="0"/>
                <w:sz w:val="24"/>
                <w:szCs w:val="32"/>
              </w:rPr>
            </w:pPr>
            <w:r>
              <w:rPr>
                <w:rFonts w:ascii="仿宋_GB2312" w:hint="eastAsia"/>
                <w:bCs/>
                <w:kern w:val="0"/>
                <w:sz w:val="24"/>
                <w:szCs w:val="32"/>
              </w:rPr>
              <w:t>完成时间</w:t>
            </w:r>
          </w:p>
        </w:tc>
        <w:tc>
          <w:tcPr>
            <w:tcW w:w="1134" w:type="dxa"/>
            <w:vMerge w:val="restart"/>
            <w:tcBorders>
              <w:top w:val="single" w:sz="4" w:space="0" w:color="auto"/>
              <w:left w:val="single" w:sz="4" w:space="0" w:color="auto"/>
              <w:right w:val="single" w:sz="4" w:space="0" w:color="auto"/>
            </w:tcBorders>
            <w:vAlign w:val="center"/>
          </w:tcPr>
          <w:p w:rsidR="0081269E">
            <w:pPr>
              <w:widowControl/>
              <w:adjustRightInd w:val="0"/>
              <w:snapToGrid w:val="0"/>
              <w:jc w:val="center"/>
              <w:rPr>
                <w:rFonts w:ascii="仿宋_GB2312"/>
                <w:bCs/>
                <w:kern w:val="0"/>
                <w:sz w:val="24"/>
                <w:szCs w:val="32"/>
              </w:rPr>
            </w:pPr>
            <w:r>
              <w:rPr>
                <w:rFonts w:ascii="仿宋_GB2312" w:hint="eastAsia"/>
                <w:bCs/>
                <w:kern w:val="0"/>
                <w:sz w:val="24"/>
                <w:szCs w:val="32"/>
              </w:rPr>
              <w:t>备注</w:t>
            </w:r>
          </w:p>
        </w:tc>
      </w:tr>
      <w:tr>
        <w:tblPrEx>
          <w:tblW w:w="9072" w:type="dxa"/>
          <w:jc w:val="center"/>
          <w:tblLayout w:type="fixed"/>
          <w:tblLook w:val="04A0"/>
        </w:tblPrEx>
        <w:trPr>
          <w:trHeight w:val="576"/>
          <w:jc w:val="center"/>
        </w:trPr>
        <w:tc>
          <w:tcPr>
            <w:tcW w:w="709" w:type="dxa"/>
            <w:vMerge/>
            <w:tcBorders>
              <w:left w:val="single" w:sz="4" w:space="0" w:color="auto"/>
              <w:bottom w:val="single" w:sz="4" w:space="0" w:color="auto"/>
              <w:right w:val="single" w:sz="4" w:space="0" w:color="auto"/>
            </w:tcBorders>
            <w:vAlign w:val="center"/>
          </w:tcPr>
          <w:p w:rsidR="0081269E">
            <w:pPr>
              <w:widowControl/>
              <w:adjustRightInd w:val="0"/>
              <w:snapToGrid w:val="0"/>
              <w:rPr>
                <w:rFonts w:ascii="仿宋_GB2312"/>
                <w:bCs/>
                <w:kern w:val="0"/>
                <w:sz w:val="24"/>
                <w:szCs w:val="32"/>
              </w:rPr>
            </w:pPr>
          </w:p>
        </w:tc>
        <w:tc>
          <w:tcPr>
            <w:tcW w:w="1750" w:type="dxa"/>
            <w:vMerge/>
            <w:tcBorders>
              <w:left w:val="single" w:sz="4" w:space="0" w:color="auto"/>
              <w:bottom w:val="single" w:sz="4" w:space="0" w:color="auto"/>
              <w:right w:val="single" w:sz="4" w:space="0" w:color="auto"/>
            </w:tcBorders>
            <w:vAlign w:val="center"/>
          </w:tcPr>
          <w:p w:rsidR="0081269E">
            <w:pPr>
              <w:widowControl/>
              <w:adjustRightInd w:val="0"/>
              <w:snapToGrid w:val="0"/>
              <w:jc w:val="center"/>
              <w:rPr>
                <w:rFonts w:ascii="仿宋_GB2312"/>
                <w:bCs/>
                <w:kern w:val="0"/>
                <w:sz w:val="24"/>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adjustRightInd w:val="0"/>
              <w:snapToGrid w:val="0"/>
              <w:spacing w:line="400" w:lineRule="exact"/>
              <w:jc w:val="center"/>
              <w:rPr>
                <w:rFonts w:ascii="仿宋_GB2312"/>
                <w:bCs/>
                <w:kern w:val="0"/>
                <w:sz w:val="24"/>
                <w:szCs w:val="32"/>
              </w:rPr>
            </w:pPr>
            <w:r>
              <w:rPr>
                <w:rFonts w:ascii="仿宋_GB2312" w:hint="eastAsia"/>
                <w:bCs/>
                <w:kern w:val="0"/>
                <w:sz w:val="24"/>
                <w:szCs w:val="32"/>
              </w:rPr>
              <w:t>一</w:t>
            </w:r>
          </w:p>
        </w:tc>
        <w:tc>
          <w:tcPr>
            <w:tcW w:w="709" w:type="dxa"/>
            <w:tcBorders>
              <w:top w:val="single" w:sz="4" w:space="0" w:color="auto"/>
              <w:left w:val="single" w:sz="4" w:space="0" w:color="auto"/>
              <w:bottom w:val="single" w:sz="4" w:space="0" w:color="auto"/>
              <w:right w:val="single" w:sz="4" w:space="0" w:color="auto"/>
            </w:tcBorders>
            <w:vAlign w:val="center"/>
          </w:tcPr>
          <w:p w:rsidR="0081269E">
            <w:pPr>
              <w:adjustRightInd w:val="0"/>
              <w:snapToGrid w:val="0"/>
              <w:spacing w:line="400" w:lineRule="exact"/>
              <w:jc w:val="center"/>
              <w:rPr>
                <w:rFonts w:ascii="仿宋_GB2312"/>
                <w:bCs/>
                <w:kern w:val="0"/>
                <w:sz w:val="24"/>
                <w:szCs w:val="32"/>
              </w:rPr>
            </w:pPr>
            <w:r>
              <w:rPr>
                <w:rFonts w:ascii="仿宋_GB2312" w:hint="eastAsia"/>
                <w:bCs/>
                <w:kern w:val="0"/>
                <w:sz w:val="24"/>
                <w:szCs w:val="32"/>
              </w:rPr>
              <w:t>二</w:t>
            </w:r>
          </w:p>
        </w:tc>
        <w:tc>
          <w:tcPr>
            <w:tcW w:w="850" w:type="dxa"/>
            <w:tcBorders>
              <w:top w:val="single" w:sz="4" w:space="0" w:color="auto"/>
              <w:left w:val="single" w:sz="4" w:space="0" w:color="auto"/>
              <w:bottom w:val="single" w:sz="4" w:space="0" w:color="auto"/>
              <w:right w:val="single" w:sz="4" w:space="0" w:color="auto"/>
            </w:tcBorders>
            <w:vAlign w:val="center"/>
          </w:tcPr>
          <w:p w:rsidR="0081269E">
            <w:pPr>
              <w:adjustRightInd w:val="0"/>
              <w:snapToGrid w:val="0"/>
              <w:spacing w:line="400" w:lineRule="exact"/>
              <w:jc w:val="center"/>
              <w:rPr>
                <w:rFonts w:ascii="仿宋_GB2312"/>
                <w:bCs/>
                <w:kern w:val="0"/>
                <w:sz w:val="24"/>
                <w:szCs w:val="32"/>
              </w:rPr>
            </w:pPr>
            <w:r>
              <w:rPr>
                <w:rFonts w:ascii="仿宋_GB2312" w:hint="eastAsia"/>
                <w:bCs/>
                <w:kern w:val="0"/>
                <w:sz w:val="24"/>
                <w:szCs w:val="32"/>
              </w:rPr>
              <w:t>三</w:t>
            </w:r>
          </w:p>
        </w:tc>
        <w:tc>
          <w:tcPr>
            <w:tcW w:w="1652" w:type="dxa"/>
            <w:vMerge/>
            <w:tcBorders>
              <w:left w:val="single" w:sz="4" w:space="0" w:color="auto"/>
              <w:bottom w:val="single" w:sz="4" w:space="0" w:color="auto"/>
              <w:right w:val="single" w:sz="4" w:space="0" w:color="auto"/>
            </w:tcBorders>
            <w:vAlign w:val="center"/>
          </w:tcPr>
          <w:p w:rsidR="0081269E">
            <w:pPr>
              <w:widowControl/>
              <w:adjustRightInd w:val="0"/>
              <w:snapToGrid w:val="0"/>
              <w:ind w:firstLine="2"/>
              <w:jc w:val="center"/>
              <w:rPr>
                <w:rFonts w:ascii="仿宋_GB2312"/>
                <w:bCs/>
                <w:kern w:val="0"/>
                <w:sz w:val="24"/>
                <w:szCs w:val="32"/>
              </w:rPr>
            </w:pPr>
          </w:p>
        </w:tc>
        <w:tc>
          <w:tcPr>
            <w:tcW w:w="1559" w:type="dxa"/>
            <w:vMerge/>
            <w:tcBorders>
              <w:left w:val="single" w:sz="4" w:space="0" w:color="auto"/>
              <w:bottom w:val="single" w:sz="4" w:space="0" w:color="auto"/>
              <w:right w:val="single" w:sz="4" w:space="0" w:color="auto"/>
            </w:tcBorders>
            <w:vAlign w:val="center"/>
          </w:tcPr>
          <w:p w:rsidR="0081269E">
            <w:pPr>
              <w:widowControl/>
              <w:adjustRightInd w:val="0"/>
              <w:snapToGrid w:val="0"/>
              <w:ind w:right="-51"/>
              <w:jc w:val="center"/>
              <w:rPr>
                <w:rFonts w:ascii="仿宋_GB2312"/>
                <w:bCs/>
                <w:kern w:val="0"/>
                <w:sz w:val="24"/>
                <w:szCs w:val="32"/>
              </w:rPr>
            </w:pPr>
          </w:p>
        </w:tc>
        <w:tc>
          <w:tcPr>
            <w:tcW w:w="1134" w:type="dxa"/>
            <w:vMerge/>
            <w:tcBorders>
              <w:left w:val="single" w:sz="4" w:space="0" w:color="auto"/>
              <w:bottom w:val="single" w:sz="4" w:space="0" w:color="auto"/>
              <w:right w:val="single" w:sz="4" w:space="0" w:color="auto"/>
            </w:tcBorders>
            <w:vAlign w:val="center"/>
          </w:tcPr>
          <w:p w:rsidR="0081269E">
            <w:pPr>
              <w:widowControl/>
              <w:adjustRightInd w:val="0"/>
              <w:snapToGrid w:val="0"/>
              <w:jc w:val="center"/>
              <w:rPr>
                <w:rFonts w:ascii="仿宋_GB2312"/>
                <w:bCs/>
                <w:kern w:val="0"/>
                <w:sz w:val="24"/>
                <w:szCs w:val="32"/>
              </w:rPr>
            </w:pPr>
          </w:p>
        </w:tc>
      </w:tr>
      <w:tr>
        <w:tblPrEx>
          <w:tblW w:w="9072" w:type="dxa"/>
          <w:jc w:val="center"/>
          <w:tblLayout w:type="fixed"/>
          <w:tblLook w:val="04A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r>
      <w:tr>
        <w:tblPrEx>
          <w:tblW w:w="9072" w:type="dxa"/>
          <w:jc w:val="center"/>
          <w:tblLayout w:type="fixed"/>
          <w:tblLook w:val="04A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r>
      <w:tr>
        <w:tblPrEx>
          <w:tblW w:w="9072" w:type="dxa"/>
          <w:jc w:val="center"/>
          <w:tblLayout w:type="fixed"/>
          <w:tblLook w:val="04A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r>
      <w:tr>
        <w:tblPrEx>
          <w:tblW w:w="9072" w:type="dxa"/>
          <w:jc w:val="center"/>
          <w:tblLayout w:type="fixed"/>
          <w:tblLook w:val="04A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r>
      <w:tr>
        <w:tblPrEx>
          <w:tblW w:w="9072" w:type="dxa"/>
          <w:jc w:val="center"/>
          <w:tblLayout w:type="fixed"/>
          <w:tblLook w:val="04A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r>
      <w:tr>
        <w:tblPrEx>
          <w:tblW w:w="9072" w:type="dxa"/>
          <w:jc w:val="center"/>
          <w:tblLayout w:type="fixed"/>
          <w:tblLook w:val="04A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r>
      <w:tr>
        <w:tblPrEx>
          <w:tblW w:w="9072" w:type="dxa"/>
          <w:jc w:val="center"/>
          <w:tblLayout w:type="fixed"/>
          <w:tblLook w:val="04A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r>
      <w:tr>
        <w:tblPrEx>
          <w:tblW w:w="9072" w:type="dxa"/>
          <w:jc w:val="center"/>
          <w:tblLayout w:type="fixed"/>
          <w:tblLook w:val="04A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r>
      <w:tr>
        <w:tblPrEx>
          <w:tblW w:w="9072" w:type="dxa"/>
          <w:jc w:val="center"/>
          <w:tblLayout w:type="fixed"/>
          <w:tblLook w:val="04A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r>
      <w:tr>
        <w:tblPrEx>
          <w:tblW w:w="9072" w:type="dxa"/>
          <w:jc w:val="center"/>
          <w:tblLayout w:type="fixed"/>
          <w:tblLook w:val="04A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r>
      <w:tr>
        <w:tblPrEx>
          <w:tblW w:w="9072" w:type="dxa"/>
          <w:jc w:val="center"/>
          <w:tblLayout w:type="fixed"/>
          <w:tblLook w:val="04A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r>
      <w:tr>
        <w:tblPrEx>
          <w:tblW w:w="9072" w:type="dxa"/>
          <w:jc w:val="center"/>
          <w:tblLayout w:type="fixed"/>
          <w:tblLook w:val="04A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r>
      <w:tr>
        <w:tblPrEx>
          <w:tblW w:w="9072" w:type="dxa"/>
          <w:jc w:val="center"/>
          <w:tblLayout w:type="fixed"/>
          <w:tblLook w:val="04A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r>
      <w:tr>
        <w:tblPrEx>
          <w:tblW w:w="9072" w:type="dxa"/>
          <w:jc w:val="center"/>
          <w:tblLayout w:type="fixed"/>
          <w:tblLook w:val="04A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r>
      <w:tr>
        <w:tblPrEx>
          <w:tblW w:w="9072" w:type="dxa"/>
          <w:jc w:val="center"/>
          <w:tblLayout w:type="fixed"/>
          <w:tblLook w:val="04A0"/>
        </w:tblPrEx>
        <w:trPr>
          <w:trHeight w:val="576"/>
          <w:jc w:val="center"/>
        </w:trPr>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7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652"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81269E">
            <w:pPr>
              <w:widowControl/>
              <w:ind w:firstLine="680"/>
              <w:jc w:val="center"/>
              <w:rPr>
                <w:rFonts w:ascii="仿宋_GB2312"/>
                <w:kern w:val="0"/>
                <w:szCs w:val="32"/>
              </w:rPr>
            </w:pPr>
          </w:p>
        </w:tc>
      </w:tr>
    </w:tbl>
    <w:p w:rsidR="0081269E">
      <w:pPr>
        <w:rPr>
          <w:rFonts w:ascii="仿宋_GB2312"/>
          <w:bCs/>
          <w:kern w:val="0"/>
          <w:sz w:val="24"/>
        </w:rPr>
        <w:sectPr>
          <w:footerReference w:type="even" r:id="rId8"/>
          <w:footerReference w:type="default" r:id="rId9"/>
          <w:pgSz w:w="11906" w:h="16838"/>
          <w:pgMar w:top="2143" w:right="1508" w:bottom="2002" w:left="1542" w:header="851" w:footer="1418" w:gutter="0"/>
          <w:pgNumType w:chapSep="emDash"/>
          <w:cols w:space="720"/>
          <w:docGrid w:type="linesAndChars" w:linePitch="576" w:charSpace="-929"/>
        </w:sectPr>
      </w:pPr>
      <w:r>
        <w:rPr>
          <w:rFonts w:ascii="仿宋_GB2312" w:hint="eastAsia"/>
          <w:bCs/>
          <w:kern w:val="0"/>
          <w:sz w:val="24"/>
        </w:rPr>
        <w:t>注：请按此表如实填写近三年内实际完成的雷电防护装置检测项目情况。</w:t>
      </w:r>
    </w:p>
    <w:p w:rsidR="0081269E">
      <w:pPr>
        <w:jc w:val="left"/>
        <w:rPr>
          <w:rFonts w:ascii="黑体" w:eastAsia="黑体" w:hAnsi="黑体"/>
          <w:bCs/>
          <w:szCs w:val="32"/>
        </w:rPr>
      </w:pPr>
      <w:r>
        <w:rPr>
          <w:rFonts w:ascii="黑体" w:eastAsia="黑体" w:hAnsi="黑体" w:hint="eastAsia"/>
          <w:bCs/>
          <w:szCs w:val="32"/>
        </w:rPr>
        <w:t>附件6</w:t>
      </w:r>
    </w:p>
    <w:p w:rsidR="0081269E" w:rsidP="00D04322">
      <w:pPr>
        <w:spacing w:line="700" w:lineRule="exact"/>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雷电防护装置检测资质现场核查表</w:t>
      </w:r>
    </w:p>
    <w:p w:rsidR="0081269E">
      <w:pPr>
        <w:spacing w:line="400" w:lineRule="exact"/>
        <w:ind w:firstLine="2660" w:firstLineChars="950"/>
        <w:rPr>
          <w:rFonts w:ascii="仿宋_GB2312" w:eastAsia="宋体" w:hAnsi="仿宋"/>
          <w:bCs/>
          <w:sz w:val="28"/>
          <w:szCs w:val="28"/>
        </w:rPr>
      </w:pPr>
      <w:r>
        <w:rPr>
          <w:rFonts w:ascii="仿宋_GB2312" w:eastAsia="宋体" w:hAnsi="仿宋" w:hint="eastAsia"/>
          <w:bCs/>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2153"/>
        <w:gridCol w:w="6706"/>
        <w:gridCol w:w="1448"/>
        <w:gridCol w:w="1380"/>
        <w:gridCol w:w="47"/>
      </w:tblGrid>
      <w:tr w:rsidTr="00D04322">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8" w:type="dxa"/>
          <w:cantSplit/>
          <w:trHeight w:val="587"/>
          <w:jc w:val="center"/>
        </w:trPr>
        <w:tc>
          <w:tcPr>
            <w:tcW w:w="477" w:type="pct"/>
            <w:vAlign w:val="center"/>
          </w:tcPr>
          <w:p w:rsidR="0081269E" w:rsidP="00F51FAC">
            <w:pPr>
              <w:adjustRightInd w:val="0"/>
              <w:snapToGrid w:val="0"/>
              <w:spacing w:line="0" w:lineRule="atLeast"/>
              <w:ind w:right="-93" w:rightChars="-29"/>
              <w:jc w:val="center"/>
              <w:rPr>
                <w:rFonts w:ascii="仿宋_GB2312" w:hAnsi="仿宋"/>
                <w:bCs/>
                <w:sz w:val="24"/>
                <w:szCs w:val="24"/>
              </w:rPr>
            </w:pPr>
            <w:r>
              <w:rPr>
                <w:rFonts w:ascii="仿宋_GB2312" w:hAnsi="仿宋" w:hint="eastAsia"/>
                <w:bCs/>
                <w:sz w:val="24"/>
                <w:szCs w:val="24"/>
              </w:rPr>
              <w:t>单位名称</w:t>
            </w:r>
          </w:p>
        </w:tc>
        <w:tc>
          <w:tcPr>
            <w:tcW w:w="830" w:type="pct"/>
            <w:vAlign w:val="center"/>
          </w:tcPr>
          <w:p w:rsidR="0081269E">
            <w:pPr>
              <w:adjustRightInd w:val="0"/>
              <w:snapToGrid w:val="0"/>
              <w:spacing w:line="0" w:lineRule="atLeast"/>
              <w:jc w:val="center"/>
              <w:rPr>
                <w:rFonts w:ascii="仿宋_GB2312" w:hAnsi="仿宋"/>
                <w:bCs/>
                <w:sz w:val="24"/>
                <w:szCs w:val="24"/>
              </w:rPr>
            </w:pPr>
          </w:p>
        </w:tc>
        <w:tc>
          <w:tcPr>
            <w:tcW w:w="2585" w:type="pct"/>
            <w:vAlign w:val="center"/>
          </w:tcPr>
          <w:p w:rsidR="0081269E">
            <w:pPr>
              <w:adjustRightInd w:val="0"/>
              <w:snapToGrid w:val="0"/>
              <w:spacing w:line="0" w:lineRule="atLeast"/>
              <w:jc w:val="center"/>
              <w:rPr>
                <w:rFonts w:ascii="仿宋_GB2312" w:hAnsi="仿宋"/>
                <w:bCs/>
                <w:sz w:val="24"/>
                <w:szCs w:val="24"/>
              </w:rPr>
            </w:pPr>
            <w:r>
              <w:rPr>
                <w:rFonts w:ascii="仿宋_GB2312" w:hAnsi="仿宋" w:hint="eastAsia"/>
                <w:bCs/>
                <w:sz w:val="24"/>
                <w:szCs w:val="24"/>
              </w:rPr>
              <w:t>申请等级</w:t>
            </w:r>
          </w:p>
        </w:tc>
        <w:tc>
          <w:tcPr>
            <w:tcW w:w="558" w:type="pct"/>
            <w:vAlign w:val="center"/>
          </w:tcPr>
          <w:p w:rsidR="0081269E">
            <w:pPr>
              <w:adjustRightInd w:val="0"/>
              <w:snapToGrid w:val="0"/>
              <w:spacing w:line="0" w:lineRule="atLeast"/>
              <w:jc w:val="center"/>
              <w:rPr>
                <w:rFonts w:ascii="仿宋_GB2312" w:hAnsi="仿宋"/>
                <w:bCs/>
                <w:sz w:val="24"/>
                <w:szCs w:val="24"/>
              </w:rPr>
            </w:pPr>
            <w:r>
              <w:rPr>
                <w:rFonts w:ascii="仿宋_GB2312" w:hAnsi="仿宋" w:hint="eastAsia"/>
                <w:bCs/>
                <w:sz w:val="24"/>
                <w:szCs w:val="24"/>
              </w:rPr>
              <w:t>甲级</w:t>
            </w:r>
          </w:p>
        </w:tc>
        <w:tc>
          <w:tcPr>
            <w:tcW w:w="532" w:type="pct"/>
            <w:vAlign w:val="center"/>
          </w:tcPr>
          <w:p w:rsidR="0081269E">
            <w:pPr>
              <w:adjustRightInd w:val="0"/>
              <w:snapToGrid w:val="0"/>
              <w:spacing w:line="0" w:lineRule="atLeast"/>
              <w:jc w:val="center"/>
              <w:rPr>
                <w:rFonts w:ascii="仿宋_GB2312" w:hAnsi="仿宋"/>
                <w:bCs/>
                <w:sz w:val="24"/>
                <w:szCs w:val="24"/>
              </w:rPr>
            </w:pPr>
            <w:r>
              <w:rPr>
                <w:rFonts w:ascii="仿宋_GB2312" w:hAnsi="仿宋" w:hint="eastAsia"/>
                <w:bCs/>
                <w:sz w:val="24"/>
                <w:szCs w:val="24"/>
              </w:rPr>
              <w:t>乙级</w:t>
            </w:r>
          </w:p>
        </w:tc>
      </w:tr>
      <w:tr w:rsidTr="00D04322">
        <w:tblPrEx>
          <w:tblW w:w="5000" w:type="pct"/>
          <w:jc w:val="center"/>
          <w:tblLook w:val="04A0"/>
        </w:tblPrEx>
        <w:trPr>
          <w:gridAfter w:val="1"/>
          <w:wAfter w:w="18" w:type="dxa"/>
          <w:cantSplit/>
          <w:trHeight w:val="582"/>
          <w:jc w:val="center"/>
        </w:trPr>
        <w:tc>
          <w:tcPr>
            <w:tcW w:w="477" w:type="pct"/>
            <w:vAlign w:val="center"/>
          </w:tcPr>
          <w:p w:rsidR="0081269E" w:rsidP="00F51FAC">
            <w:pPr>
              <w:adjustRightInd w:val="0"/>
              <w:snapToGrid w:val="0"/>
              <w:spacing w:line="0" w:lineRule="atLeast"/>
              <w:ind w:right="-93" w:rightChars="-29"/>
              <w:jc w:val="center"/>
              <w:rPr>
                <w:rFonts w:ascii="仿宋_GB2312" w:hAnsi="仿宋"/>
                <w:bCs/>
                <w:sz w:val="24"/>
                <w:szCs w:val="24"/>
              </w:rPr>
            </w:pPr>
            <w:r>
              <w:rPr>
                <w:rFonts w:ascii="仿宋_GB2312" w:hAnsi="仿宋" w:hint="eastAsia"/>
                <w:bCs/>
                <w:sz w:val="24"/>
                <w:szCs w:val="24"/>
              </w:rPr>
              <w:t>序号</w:t>
            </w:r>
          </w:p>
        </w:tc>
        <w:tc>
          <w:tcPr>
            <w:tcW w:w="830" w:type="pct"/>
            <w:vAlign w:val="center"/>
          </w:tcPr>
          <w:p w:rsidR="0081269E">
            <w:pPr>
              <w:adjustRightInd w:val="0"/>
              <w:snapToGrid w:val="0"/>
              <w:spacing w:line="0" w:lineRule="atLeast"/>
              <w:jc w:val="center"/>
              <w:rPr>
                <w:rFonts w:ascii="仿宋_GB2312" w:hAnsi="仿宋"/>
                <w:bCs/>
                <w:sz w:val="24"/>
                <w:szCs w:val="24"/>
              </w:rPr>
            </w:pPr>
            <w:r>
              <w:rPr>
                <w:rFonts w:ascii="仿宋_GB2312" w:hAnsi="仿宋" w:hint="eastAsia"/>
                <w:bCs/>
                <w:sz w:val="24"/>
                <w:szCs w:val="24"/>
              </w:rPr>
              <w:t>核查事项</w:t>
            </w:r>
          </w:p>
        </w:tc>
        <w:tc>
          <w:tcPr>
            <w:tcW w:w="3675" w:type="pct"/>
            <w:gridSpan w:val="3"/>
            <w:vAlign w:val="center"/>
          </w:tcPr>
          <w:p w:rsidR="0081269E">
            <w:pPr>
              <w:adjustRightInd w:val="0"/>
              <w:snapToGrid w:val="0"/>
              <w:spacing w:line="0" w:lineRule="atLeast"/>
              <w:jc w:val="center"/>
              <w:rPr>
                <w:rFonts w:ascii="仿宋_GB2312" w:hAnsi="仿宋"/>
                <w:bCs/>
                <w:sz w:val="24"/>
                <w:szCs w:val="24"/>
              </w:rPr>
            </w:pPr>
            <w:r>
              <w:rPr>
                <w:rFonts w:ascii="仿宋_GB2312" w:hAnsi="仿宋" w:hint="eastAsia"/>
                <w:bCs/>
                <w:sz w:val="24"/>
                <w:szCs w:val="24"/>
              </w:rPr>
              <w:t>核查结果</w:t>
            </w:r>
          </w:p>
        </w:tc>
      </w:tr>
      <w:tr>
        <w:tblPrEx>
          <w:tblW w:w="5000" w:type="pct"/>
          <w:jc w:val="center"/>
          <w:tblLook w:val="04A0"/>
        </w:tblPrEx>
        <w:trPr>
          <w:gridAfter w:val="1"/>
          <w:wAfter w:w="18" w:type="dxa"/>
          <w:cantSplit/>
          <w:trHeight w:val="465"/>
          <w:jc w:val="center"/>
        </w:trPr>
        <w:tc>
          <w:tcPr>
            <w:tcW w:w="477" w:type="pct"/>
            <w:vMerge w:val="restart"/>
            <w:vAlign w:val="center"/>
          </w:tcPr>
          <w:p w:rsidR="0081269E" w:rsidP="00F51FAC">
            <w:pPr>
              <w:adjustRightInd w:val="0"/>
              <w:snapToGrid w:val="0"/>
              <w:spacing w:line="0" w:lineRule="atLeast"/>
              <w:ind w:right="-93" w:rightChars="-29"/>
              <w:jc w:val="center"/>
              <w:rPr>
                <w:rFonts w:ascii="仿宋_GB2312" w:hAnsi="仿宋"/>
                <w:bCs/>
                <w:sz w:val="24"/>
                <w:szCs w:val="24"/>
              </w:rPr>
            </w:pPr>
            <w:r>
              <w:rPr>
                <w:rFonts w:ascii="仿宋_GB2312" w:hAnsi="仿宋" w:hint="eastAsia"/>
                <w:bCs/>
                <w:sz w:val="24"/>
                <w:szCs w:val="24"/>
              </w:rPr>
              <w:t>1</w:t>
            </w:r>
          </w:p>
        </w:tc>
        <w:tc>
          <w:tcPr>
            <w:tcW w:w="830" w:type="pct"/>
            <w:vMerge w:val="restart"/>
            <w:vAlign w:val="center"/>
          </w:tcPr>
          <w:p w:rsidR="0081269E">
            <w:pPr>
              <w:adjustRightInd w:val="0"/>
              <w:snapToGrid w:val="0"/>
              <w:spacing w:line="400" w:lineRule="exact"/>
              <w:jc w:val="center"/>
              <w:rPr>
                <w:rFonts w:ascii="仿宋_GB2312" w:hAnsi="仿宋"/>
                <w:bCs/>
                <w:sz w:val="24"/>
                <w:szCs w:val="24"/>
              </w:rPr>
            </w:pPr>
            <w:r>
              <w:rPr>
                <w:rFonts w:ascii="仿宋_GB2312" w:hAnsi="仿宋" w:hint="eastAsia"/>
                <w:bCs/>
                <w:sz w:val="24"/>
                <w:szCs w:val="24"/>
              </w:rPr>
              <w:t>组织机构及场所</w:t>
            </w:r>
          </w:p>
        </w:tc>
        <w:tc>
          <w:tcPr>
            <w:tcW w:w="2585" w:type="pct"/>
            <w:vAlign w:val="center"/>
          </w:tcPr>
          <w:p w:rsidR="0081269E">
            <w:pPr>
              <w:widowControl/>
              <w:jc w:val="left"/>
              <w:rPr>
                <w:rFonts w:ascii="仿宋_GB2312" w:hAnsi="仿宋"/>
                <w:bCs/>
                <w:sz w:val="24"/>
                <w:szCs w:val="24"/>
              </w:rPr>
            </w:pPr>
            <w:r>
              <w:rPr>
                <w:rFonts w:ascii="仿宋_GB2312" w:hAnsi="仿宋" w:hint="eastAsia"/>
                <w:bCs/>
                <w:sz w:val="24"/>
                <w:szCs w:val="24"/>
              </w:rPr>
              <w:t>单位证照</w:t>
            </w:r>
          </w:p>
        </w:tc>
        <w:tc>
          <w:tcPr>
            <w:tcW w:w="558" w:type="pct"/>
            <w:vAlign w:val="center"/>
          </w:tcPr>
          <w:p w:rsidR="0081269E">
            <w:pPr>
              <w:widowControl/>
              <w:jc w:val="center"/>
              <w:rPr>
                <w:rFonts w:ascii="仿宋_GB2312" w:hAnsi="仿宋"/>
                <w:bCs/>
                <w:szCs w:val="21"/>
              </w:rPr>
            </w:pPr>
            <w:r>
              <w:rPr>
                <w:rFonts w:ascii="仿宋_GB2312" w:hAnsi="仿宋" w:hint="eastAsia"/>
                <w:bCs/>
                <w:sz w:val="24"/>
                <w:szCs w:val="24"/>
              </w:rPr>
              <w:t>法人登记证</w:t>
            </w:r>
          </w:p>
        </w:tc>
        <w:tc>
          <w:tcPr>
            <w:tcW w:w="532" w:type="pct"/>
            <w:vAlign w:val="center"/>
          </w:tcPr>
          <w:p w:rsidR="0081269E">
            <w:pPr>
              <w:widowControl/>
              <w:jc w:val="center"/>
              <w:rPr>
                <w:rFonts w:ascii="仿宋_GB2312" w:hAnsi="仿宋"/>
                <w:bCs/>
                <w:sz w:val="24"/>
                <w:szCs w:val="24"/>
              </w:rPr>
            </w:pPr>
            <w:r>
              <w:rPr>
                <w:rFonts w:ascii="仿宋_GB2312" w:hAnsi="仿宋" w:hint="eastAsia"/>
                <w:bCs/>
                <w:sz w:val="24"/>
                <w:szCs w:val="24"/>
              </w:rPr>
              <w:t>营业执照</w:t>
            </w:r>
          </w:p>
        </w:tc>
      </w:tr>
      <w:tr>
        <w:tblPrEx>
          <w:tblW w:w="5000" w:type="pct"/>
          <w:jc w:val="center"/>
          <w:tblLook w:val="04A0"/>
        </w:tblPrEx>
        <w:trPr>
          <w:gridAfter w:val="1"/>
          <w:wAfter w:w="18" w:type="dxa"/>
          <w:cantSplit/>
          <w:trHeight w:val="571"/>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服务或经营范围含防雷装置检测</w:t>
            </w:r>
          </w:p>
        </w:tc>
        <w:tc>
          <w:tcPr>
            <w:tcW w:w="558" w:type="pct"/>
            <w:vAlign w:val="center"/>
          </w:tcPr>
          <w:p w:rsidR="0081269E">
            <w:pPr>
              <w:widowControl/>
              <w:jc w:val="center"/>
              <w:rPr>
                <w:rFonts w:ascii="仿宋_GB2312" w:hAnsi="仿宋"/>
                <w:bCs/>
                <w:sz w:val="24"/>
                <w:szCs w:val="24"/>
              </w:rPr>
            </w:pPr>
            <w:r>
              <w:rPr>
                <w:rFonts w:ascii="仿宋_GB2312" w:hAnsi="仿宋" w:hint="eastAsia"/>
                <w:bCs/>
                <w:sz w:val="24"/>
                <w:szCs w:val="24"/>
              </w:rPr>
              <w:t>有</w:t>
            </w:r>
          </w:p>
        </w:tc>
        <w:tc>
          <w:tcPr>
            <w:tcW w:w="532" w:type="pct"/>
            <w:vAlign w:val="center"/>
          </w:tcPr>
          <w:p w:rsidR="0081269E">
            <w:pPr>
              <w:widowControl/>
              <w:jc w:val="center"/>
              <w:rPr>
                <w:rFonts w:ascii="仿宋_GB2312" w:hAnsi="仿宋"/>
                <w:bCs/>
                <w:sz w:val="24"/>
                <w:szCs w:val="24"/>
              </w:rPr>
            </w:pPr>
            <w:r>
              <w:rPr>
                <w:rFonts w:ascii="仿宋_GB2312" w:hAnsi="仿宋" w:hint="eastAsia"/>
                <w:bCs/>
                <w:sz w:val="24"/>
                <w:szCs w:val="24"/>
              </w:rPr>
              <w:t>无</w:t>
            </w:r>
          </w:p>
        </w:tc>
      </w:tr>
      <w:tr>
        <w:tblPrEx>
          <w:tblW w:w="5000" w:type="pct"/>
          <w:jc w:val="center"/>
          <w:tblLook w:val="04A0"/>
        </w:tblPrEx>
        <w:trPr>
          <w:gridAfter w:val="1"/>
          <w:wAfter w:w="18" w:type="dxa"/>
          <w:cantSplit/>
          <w:trHeight w:val="552"/>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sz w:val="24"/>
                <w:szCs w:val="24"/>
              </w:rPr>
            </w:pPr>
            <w:r>
              <w:rPr>
                <w:rFonts w:ascii="仿宋_GB2312" w:hAnsi="仿宋" w:hint="eastAsia"/>
                <w:bCs/>
                <w:sz w:val="24"/>
                <w:szCs w:val="24"/>
              </w:rPr>
              <w:t>办公场所产权或使用权证明材料</w:t>
            </w:r>
          </w:p>
        </w:tc>
        <w:tc>
          <w:tcPr>
            <w:tcW w:w="558" w:type="pct"/>
            <w:vAlign w:val="center"/>
          </w:tcPr>
          <w:p w:rsidR="0081269E">
            <w:pPr>
              <w:widowControl/>
              <w:jc w:val="center"/>
              <w:rPr>
                <w:rFonts w:ascii="仿宋_GB2312" w:hAnsi="仿宋"/>
                <w:bCs/>
                <w:sz w:val="24"/>
                <w:szCs w:val="24"/>
              </w:rPr>
            </w:pPr>
            <w:r>
              <w:rPr>
                <w:rFonts w:ascii="仿宋_GB2312" w:hAnsi="仿宋" w:hint="eastAsia"/>
                <w:bCs/>
                <w:sz w:val="24"/>
                <w:szCs w:val="24"/>
              </w:rPr>
              <w:t>有</w:t>
            </w:r>
          </w:p>
        </w:tc>
        <w:tc>
          <w:tcPr>
            <w:tcW w:w="532" w:type="pct"/>
            <w:vAlign w:val="center"/>
          </w:tcPr>
          <w:p w:rsidR="0081269E">
            <w:pPr>
              <w:widowControl/>
              <w:jc w:val="center"/>
              <w:rPr>
                <w:rFonts w:ascii="仿宋_GB2312" w:hAnsi="仿宋"/>
                <w:bCs/>
                <w:sz w:val="24"/>
                <w:szCs w:val="24"/>
              </w:rPr>
            </w:pPr>
            <w:r>
              <w:rPr>
                <w:rFonts w:ascii="仿宋_GB2312" w:hAnsi="仿宋" w:hint="eastAsia"/>
                <w:bCs/>
                <w:sz w:val="24"/>
                <w:szCs w:val="24"/>
              </w:rPr>
              <w:t>无</w:t>
            </w:r>
          </w:p>
        </w:tc>
      </w:tr>
      <w:tr w:rsidTr="00D04322">
        <w:tblPrEx>
          <w:tblW w:w="5000" w:type="pct"/>
          <w:jc w:val="center"/>
          <w:tblLook w:val="04A0"/>
        </w:tblPrEx>
        <w:trPr>
          <w:gridAfter w:val="1"/>
          <w:wAfter w:w="18" w:type="dxa"/>
          <w:cantSplit/>
          <w:trHeight w:val="830"/>
          <w:jc w:val="center"/>
        </w:trPr>
        <w:tc>
          <w:tcPr>
            <w:tcW w:w="477" w:type="pct"/>
            <w:vMerge w:val="restart"/>
            <w:vAlign w:val="center"/>
          </w:tcPr>
          <w:p w:rsidR="0081269E" w:rsidP="00F51FAC">
            <w:pPr>
              <w:adjustRightInd w:val="0"/>
              <w:snapToGrid w:val="0"/>
              <w:spacing w:line="0" w:lineRule="atLeast"/>
              <w:ind w:right="-93" w:rightChars="-29"/>
              <w:jc w:val="center"/>
              <w:rPr>
                <w:rFonts w:ascii="仿宋_GB2312" w:hAnsi="仿宋"/>
                <w:bCs/>
                <w:sz w:val="24"/>
                <w:szCs w:val="24"/>
              </w:rPr>
            </w:pPr>
            <w:r>
              <w:rPr>
                <w:rFonts w:ascii="仿宋_GB2312" w:hAnsi="仿宋" w:hint="eastAsia"/>
                <w:bCs/>
                <w:sz w:val="24"/>
                <w:szCs w:val="24"/>
              </w:rPr>
              <w:t>2</w:t>
            </w:r>
          </w:p>
        </w:tc>
        <w:tc>
          <w:tcPr>
            <w:tcW w:w="830" w:type="pct"/>
            <w:vMerge w:val="restart"/>
            <w:vAlign w:val="center"/>
          </w:tcPr>
          <w:p w:rsidR="0081269E">
            <w:pPr>
              <w:adjustRightInd w:val="0"/>
              <w:snapToGrid w:val="0"/>
              <w:spacing w:line="332" w:lineRule="exact"/>
              <w:jc w:val="center"/>
              <w:rPr>
                <w:rFonts w:ascii="仿宋_GB2312" w:hAnsi="仿宋"/>
                <w:bCs/>
                <w:sz w:val="24"/>
                <w:szCs w:val="24"/>
              </w:rPr>
            </w:pPr>
            <w:r>
              <w:rPr>
                <w:rFonts w:ascii="仿宋_GB2312" w:hAnsi="仿宋" w:hint="eastAsia"/>
                <w:bCs/>
                <w:sz w:val="24"/>
                <w:szCs w:val="24"/>
              </w:rPr>
              <w:t>专业技术人员</w:t>
            </w:r>
          </w:p>
        </w:tc>
        <w:tc>
          <w:tcPr>
            <w:tcW w:w="2585" w:type="pct"/>
            <w:vAlign w:val="center"/>
          </w:tcPr>
          <w:p w:rsidR="0081269E" w:rsidP="00D04322">
            <w:pPr>
              <w:spacing w:line="440" w:lineRule="exact"/>
              <w:jc w:val="left"/>
              <w:rPr>
                <w:rFonts w:ascii="仿宋_GB2312" w:hAnsi="仿宋"/>
                <w:bCs/>
                <w:sz w:val="24"/>
                <w:szCs w:val="24"/>
              </w:rPr>
            </w:pPr>
            <w:r>
              <w:rPr>
                <w:rFonts w:ascii="仿宋_GB2312" w:hAnsi="仿宋" w:hint="eastAsia"/>
                <w:bCs/>
                <w:sz w:val="24"/>
                <w:szCs w:val="24"/>
              </w:rPr>
              <w:t>专业技术人员技术职称证书、身份证明、劳动合同、社会保险关系</w:t>
            </w:r>
          </w:p>
        </w:tc>
        <w:tc>
          <w:tcPr>
            <w:tcW w:w="558" w:type="pct"/>
            <w:vAlign w:val="center"/>
          </w:tcPr>
          <w:p w:rsidR="0081269E">
            <w:pPr>
              <w:widowControl/>
              <w:jc w:val="center"/>
              <w:rPr>
                <w:rFonts w:ascii="仿宋_GB2312" w:hAnsi="仿宋"/>
                <w:bCs/>
                <w:sz w:val="24"/>
                <w:szCs w:val="24"/>
              </w:rPr>
            </w:pPr>
            <w:r>
              <w:rPr>
                <w:rFonts w:ascii="仿宋_GB2312" w:hAnsi="仿宋" w:hint="eastAsia"/>
                <w:bCs/>
                <w:sz w:val="24"/>
                <w:szCs w:val="24"/>
              </w:rPr>
              <w:t>有</w:t>
            </w:r>
          </w:p>
        </w:tc>
        <w:tc>
          <w:tcPr>
            <w:tcW w:w="532" w:type="pct"/>
            <w:vAlign w:val="center"/>
          </w:tcPr>
          <w:p w:rsidR="0081269E">
            <w:pPr>
              <w:widowControl/>
              <w:jc w:val="center"/>
              <w:rPr>
                <w:rFonts w:ascii="仿宋_GB2312" w:hAnsi="仿宋"/>
                <w:bCs/>
                <w:sz w:val="24"/>
                <w:szCs w:val="24"/>
              </w:rPr>
            </w:pPr>
            <w:r>
              <w:rPr>
                <w:rFonts w:ascii="仿宋_GB2312" w:hAnsi="仿宋" w:hint="eastAsia"/>
                <w:bCs/>
                <w:sz w:val="24"/>
                <w:szCs w:val="24"/>
              </w:rPr>
              <w:t>无</w:t>
            </w:r>
          </w:p>
        </w:tc>
      </w:tr>
      <w:tr>
        <w:tblPrEx>
          <w:tblW w:w="5000" w:type="pct"/>
          <w:jc w:val="center"/>
          <w:tblLook w:val="04A0"/>
        </w:tblPrEx>
        <w:trPr>
          <w:gridAfter w:val="1"/>
          <w:wAfter w:w="18" w:type="dxa"/>
          <w:cantSplit/>
          <w:trHeight w:val="447"/>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adjustRightInd w:val="0"/>
              <w:snapToGrid w:val="0"/>
              <w:spacing w:line="332" w:lineRule="exact"/>
              <w:jc w:val="left"/>
              <w:rPr>
                <w:rFonts w:ascii="仿宋_GB2312" w:hAnsi="仿宋"/>
                <w:bCs/>
                <w:sz w:val="24"/>
                <w:szCs w:val="24"/>
              </w:rPr>
            </w:pPr>
            <w:r>
              <w:rPr>
                <w:rFonts w:ascii="仿宋_GB2312" w:hAnsi="仿宋" w:hint="eastAsia"/>
                <w:bCs/>
                <w:sz w:val="24"/>
                <w:szCs w:val="24"/>
              </w:rPr>
              <w:t>防雷等相关专业高级专业技术人员人数</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407"/>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adjustRightInd w:val="0"/>
              <w:snapToGrid w:val="0"/>
              <w:spacing w:line="332" w:lineRule="exact"/>
              <w:jc w:val="left"/>
              <w:rPr>
                <w:rFonts w:ascii="仿宋_GB2312" w:hAnsi="仿宋"/>
                <w:bCs/>
                <w:sz w:val="24"/>
                <w:szCs w:val="24"/>
              </w:rPr>
            </w:pPr>
            <w:r>
              <w:rPr>
                <w:rFonts w:ascii="仿宋_GB2312" w:hAnsi="仿宋" w:hint="eastAsia"/>
                <w:bCs/>
                <w:sz w:val="24"/>
                <w:szCs w:val="24"/>
              </w:rPr>
              <w:t>防雷等相关专业中级专业技术人员人数</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414"/>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adjustRightInd w:val="0"/>
              <w:snapToGrid w:val="0"/>
              <w:spacing w:line="332" w:lineRule="exact"/>
              <w:jc w:val="left"/>
              <w:rPr>
                <w:rFonts w:ascii="仿宋_GB2312" w:hAnsi="仿宋"/>
                <w:bCs/>
                <w:sz w:val="24"/>
                <w:szCs w:val="24"/>
              </w:rPr>
            </w:pPr>
            <w:r>
              <w:rPr>
                <w:rFonts w:ascii="仿宋_GB2312" w:hAnsi="仿宋" w:hint="eastAsia"/>
                <w:bCs/>
                <w:sz w:val="24"/>
                <w:szCs w:val="24"/>
              </w:rPr>
              <w:t>技术负责人任命文件</w:t>
            </w:r>
          </w:p>
        </w:tc>
        <w:tc>
          <w:tcPr>
            <w:tcW w:w="558" w:type="pct"/>
            <w:vAlign w:val="center"/>
          </w:tcPr>
          <w:p w:rsidR="0081269E">
            <w:pPr>
              <w:widowControl/>
              <w:jc w:val="center"/>
              <w:rPr>
                <w:rFonts w:ascii="仿宋_GB2312" w:hAnsi="仿宋"/>
                <w:bCs/>
                <w:sz w:val="24"/>
                <w:szCs w:val="24"/>
              </w:rPr>
            </w:pPr>
            <w:r>
              <w:rPr>
                <w:rFonts w:ascii="仿宋_GB2312" w:hAnsi="仿宋" w:hint="eastAsia"/>
                <w:bCs/>
                <w:sz w:val="24"/>
                <w:szCs w:val="24"/>
              </w:rPr>
              <w:t>有</w:t>
            </w:r>
          </w:p>
        </w:tc>
        <w:tc>
          <w:tcPr>
            <w:tcW w:w="532" w:type="pct"/>
            <w:vAlign w:val="center"/>
          </w:tcPr>
          <w:p w:rsidR="0081269E">
            <w:pPr>
              <w:widowControl/>
              <w:jc w:val="center"/>
              <w:rPr>
                <w:rFonts w:ascii="仿宋_GB2312" w:hAnsi="仿宋"/>
                <w:bCs/>
                <w:sz w:val="24"/>
                <w:szCs w:val="24"/>
              </w:rPr>
            </w:pPr>
            <w:r>
              <w:rPr>
                <w:rFonts w:ascii="仿宋_GB2312" w:hAnsi="仿宋" w:hint="eastAsia"/>
                <w:bCs/>
                <w:sz w:val="24"/>
                <w:szCs w:val="24"/>
              </w:rPr>
              <w:t>无</w:t>
            </w:r>
          </w:p>
        </w:tc>
      </w:tr>
      <w:tr>
        <w:tblPrEx>
          <w:tblW w:w="5000" w:type="pct"/>
          <w:jc w:val="center"/>
          <w:tblLook w:val="04A0"/>
        </w:tblPrEx>
        <w:trPr>
          <w:gridAfter w:val="1"/>
          <w:wAfter w:w="18" w:type="dxa"/>
          <w:cantSplit/>
          <w:trHeight w:val="1245"/>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rsidP="00D04322">
            <w:pPr>
              <w:spacing w:line="440" w:lineRule="exact"/>
              <w:jc w:val="left"/>
              <w:rPr>
                <w:rFonts w:ascii="仿宋_GB2312" w:hAnsi="仿宋"/>
                <w:bCs/>
                <w:sz w:val="24"/>
                <w:szCs w:val="24"/>
              </w:rPr>
            </w:pPr>
            <w:r>
              <w:rPr>
                <w:rFonts w:ascii="仿宋_GB2312" w:hAnsi="仿宋" w:hint="eastAsia"/>
                <w:bCs/>
                <w:sz w:val="24"/>
                <w:szCs w:val="24"/>
              </w:rPr>
              <w:t>甲级资质技术负责人具有高级技术职称，从事防雷装置检测工作四年以上；乙级资质技术负责人具有高级技术职称，从事防雷装置检测等工作两年以上</w:t>
            </w:r>
          </w:p>
        </w:tc>
        <w:tc>
          <w:tcPr>
            <w:tcW w:w="558" w:type="pct"/>
            <w:vAlign w:val="center"/>
          </w:tcPr>
          <w:p w:rsidR="0081269E">
            <w:pPr>
              <w:widowControl/>
              <w:jc w:val="center"/>
              <w:rPr>
                <w:rFonts w:ascii="仿宋_GB2312" w:hAnsi="仿宋"/>
                <w:bCs/>
                <w:sz w:val="24"/>
                <w:szCs w:val="24"/>
              </w:rPr>
            </w:pPr>
            <w:r>
              <w:rPr>
                <w:rFonts w:ascii="仿宋_GB2312" w:hAnsi="仿宋" w:hint="eastAsia"/>
                <w:bCs/>
                <w:sz w:val="24"/>
                <w:szCs w:val="24"/>
              </w:rPr>
              <w:t>是</w:t>
            </w:r>
          </w:p>
        </w:tc>
        <w:tc>
          <w:tcPr>
            <w:tcW w:w="532" w:type="pct"/>
            <w:vAlign w:val="center"/>
          </w:tcPr>
          <w:p w:rsidR="0081269E">
            <w:pPr>
              <w:widowControl/>
              <w:jc w:val="center"/>
              <w:rPr>
                <w:rFonts w:ascii="仿宋_GB2312" w:hAnsi="仿宋"/>
                <w:bCs/>
                <w:sz w:val="24"/>
                <w:szCs w:val="24"/>
              </w:rPr>
            </w:pPr>
            <w:r>
              <w:rPr>
                <w:rFonts w:ascii="仿宋_GB2312" w:hAnsi="仿宋" w:hint="eastAsia"/>
                <w:bCs/>
                <w:sz w:val="24"/>
                <w:szCs w:val="24"/>
              </w:rPr>
              <w:t>否</w:t>
            </w:r>
          </w:p>
        </w:tc>
      </w:tr>
      <w:tr>
        <w:tblPrEx>
          <w:tblW w:w="5000" w:type="pct"/>
          <w:jc w:val="center"/>
          <w:tblLook w:val="04A0"/>
        </w:tblPrEx>
        <w:trPr>
          <w:gridAfter w:val="1"/>
          <w:wAfter w:w="18" w:type="dxa"/>
          <w:cantSplit/>
          <w:trHeight w:val="340"/>
          <w:jc w:val="center"/>
        </w:trPr>
        <w:tc>
          <w:tcPr>
            <w:tcW w:w="477" w:type="pct"/>
            <w:vMerge w:val="restart"/>
            <w:vAlign w:val="center"/>
          </w:tcPr>
          <w:p w:rsidR="0081269E" w:rsidP="00F51FAC">
            <w:pPr>
              <w:adjustRightInd w:val="0"/>
              <w:snapToGrid w:val="0"/>
              <w:spacing w:line="0" w:lineRule="atLeast"/>
              <w:ind w:right="-93" w:rightChars="-29"/>
              <w:jc w:val="center"/>
              <w:rPr>
                <w:rFonts w:ascii="仿宋_GB2312" w:hAnsi="仿宋"/>
                <w:bCs/>
                <w:sz w:val="24"/>
                <w:szCs w:val="24"/>
              </w:rPr>
            </w:pPr>
            <w:r>
              <w:rPr>
                <w:rFonts w:ascii="仿宋_GB2312" w:hAnsi="仿宋" w:hint="eastAsia"/>
                <w:bCs/>
                <w:sz w:val="24"/>
                <w:szCs w:val="24"/>
              </w:rPr>
              <w:t>3</w:t>
            </w:r>
          </w:p>
        </w:tc>
        <w:tc>
          <w:tcPr>
            <w:tcW w:w="830" w:type="pct"/>
            <w:vMerge w:val="restart"/>
            <w:vAlign w:val="center"/>
          </w:tcPr>
          <w:p w:rsidR="0081269E">
            <w:pPr>
              <w:adjustRightInd w:val="0"/>
              <w:snapToGrid w:val="0"/>
              <w:spacing w:line="332" w:lineRule="exact"/>
              <w:jc w:val="center"/>
              <w:rPr>
                <w:rFonts w:ascii="仿宋_GB2312" w:hAnsi="仿宋"/>
                <w:bCs/>
                <w:sz w:val="24"/>
                <w:szCs w:val="24"/>
              </w:rPr>
            </w:pPr>
            <w:r>
              <w:rPr>
                <w:rFonts w:ascii="仿宋_GB2312" w:hAnsi="仿宋" w:hint="eastAsia"/>
                <w:bCs/>
                <w:sz w:val="24"/>
                <w:szCs w:val="24"/>
              </w:rPr>
              <w:t>仪器设备</w:t>
            </w: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激光测距仪数量：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测厚仪数量：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经纬仪数量：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拉力计数量：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可燃气体测试仪数量：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接地电阻测试仪数量：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大地网测试仪数量：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土壤电阻率测试仪数量：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等电位测试仪数量：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环路电阻测试仪数量：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防雷元件测试仪数量：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绝缘电阻测试仪数量：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表面阻抗测试仪数量：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静电电位测试仪数量：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数字万用表数量：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防爆对讲机数量：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标准电阻数量：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钢卷尺数量：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34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游标卡尺数量：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579"/>
          <w:jc w:val="center"/>
        </w:trPr>
        <w:tc>
          <w:tcPr>
            <w:tcW w:w="477" w:type="pct"/>
            <w:vMerge w:val="restart"/>
            <w:vAlign w:val="center"/>
          </w:tcPr>
          <w:p w:rsidR="0081269E" w:rsidP="00F51FAC">
            <w:pPr>
              <w:adjustRightInd w:val="0"/>
              <w:snapToGrid w:val="0"/>
              <w:spacing w:line="0" w:lineRule="atLeast"/>
              <w:ind w:right="-93" w:rightChars="-29"/>
              <w:jc w:val="center"/>
              <w:rPr>
                <w:rFonts w:ascii="仿宋_GB2312" w:hAnsi="仿宋"/>
                <w:bCs/>
                <w:sz w:val="24"/>
                <w:szCs w:val="24"/>
              </w:rPr>
            </w:pPr>
            <w:r>
              <w:rPr>
                <w:rFonts w:ascii="仿宋_GB2312" w:hAnsi="仿宋" w:hint="eastAsia"/>
                <w:bCs/>
                <w:sz w:val="24"/>
                <w:szCs w:val="24"/>
              </w:rPr>
              <w:t>4</w:t>
            </w:r>
          </w:p>
        </w:tc>
        <w:tc>
          <w:tcPr>
            <w:tcW w:w="830" w:type="pct"/>
            <w:vMerge w:val="restart"/>
            <w:vAlign w:val="center"/>
          </w:tcPr>
          <w:p w:rsidR="0081269E">
            <w:pPr>
              <w:adjustRightInd w:val="0"/>
              <w:snapToGrid w:val="0"/>
              <w:spacing w:line="332" w:lineRule="exact"/>
              <w:jc w:val="center"/>
              <w:rPr>
                <w:rFonts w:ascii="仿宋_GB2312" w:hAnsi="仿宋"/>
                <w:bCs/>
                <w:sz w:val="24"/>
                <w:szCs w:val="24"/>
              </w:rPr>
            </w:pPr>
            <w:r>
              <w:rPr>
                <w:rFonts w:ascii="仿宋_GB2312" w:hAnsi="仿宋" w:hint="eastAsia"/>
                <w:bCs/>
                <w:sz w:val="24"/>
                <w:szCs w:val="24"/>
              </w:rPr>
              <w:t>质量管理</w:t>
            </w:r>
          </w:p>
        </w:tc>
        <w:tc>
          <w:tcPr>
            <w:tcW w:w="2585" w:type="pct"/>
            <w:vAlign w:val="center"/>
          </w:tcPr>
          <w:p w:rsidR="0081269E">
            <w:pPr>
              <w:adjustRightInd w:val="0"/>
              <w:snapToGrid w:val="0"/>
              <w:spacing w:line="332" w:lineRule="exact"/>
              <w:jc w:val="left"/>
              <w:rPr>
                <w:rFonts w:ascii="仿宋_GB2312" w:hAnsi="仿宋"/>
                <w:bCs/>
                <w:sz w:val="24"/>
                <w:szCs w:val="24"/>
              </w:rPr>
            </w:pPr>
            <w:r>
              <w:rPr>
                <w:rFonts w:ascii="仿宋_GB2312" w:hAnsi="仿宋" w:hint="eastAsia"/>
                <w:bCs/>
                <w:sz w:val="24"/>
                <w:szCs w:val="24"/>
              </w:rPr>
              <w:t>质量管理手册内容科学完善，由机构负责人签署执行并受控</w:t>
            </w:r>
          </w:p>
        </w:tc>
        <w:tc>
          <w:tcPr>
            <w:tcW w:w="558" w:type="pct"/>
            <w:vAlign w:val="center"/>
          </w:tcPr>
          <w:p w:rsidR="0081269E">
            <w:pPr>
              <w:widowControl/>
              <w:jc w:val="center"/>
              <w:rPr>
                <w:rFonts w:ascii="仿宋_GB2312" w:hAnsi="仿宋"/>
                <w:bCs/>
                <w:sz w:val="24"/>
                <w:szCs w:val="24"/>
              </w:rPr>
            </w:pPr>
            <w:r>
              <w:rPr>
                <w:rFonts w:ascii="仿宋_GB2312" w:hAnsi="仿宋" w:hint="eastAsia"/>
                <w:bCs/>
                <w:sz w:val="24"/>
                <w:szCs w:val="24"/>
              </w:rPr>
              <w:t>有</w:t>
            </w:r>
          </w:p>
        </w:tc>
        <w:tc>
          <w:tcPr>
            <w:tcW w:w="532" w:type="pct"/>
            <w:vAlign w:val="center"/>
          </w:tcPr>
          <w:p w:rsidR="0081269E">
            <w:pPr>
              <w:widowControl/>
              <w:jc w:val="center"/>
              <w:rPr>
                <w:rFonts w:ascii="仿宋_GB2312" w:hAnsi="仿宋"/>
                <w:bCs/>
                <w:sz w:val="24"/>
                <w:szCs w:val="24"/>
              </w:rPr>
            </w:pPr>
            <w:r>
              <w:rPr>
                <w:rFonts w:ascii="仿宋_GB2312" w:hAnsi="仿宋" w:hint="eastAsia"/>
                <w:bCs/>
                <w:sz w:val="24"/>
                <w:szCs w:val="24"/>
              </w:rPr>
              <w:t>无</w:t>
            </w:r>
          </w:p>
        </w:tc>
      </w:tr>
      <w:tr>
        <w:tblPrEx>
          <w:tblW w:w="5000" w:type="pct"/>
          <w:jc w:val="center"/>
          <w:tblLook w:val="04A0"/>
        </w:tblPrEx>
        <w:trPr>
          <w:gridAfter w:val="1"/>
          <w:wAfter w:w="18" w:type="dxa"/>
          <w:cantSplit/>
          <w:trHeight w:val="527"/>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adjustRightInd w:val="0"/>
              <w:snapToGrid w:val="0"/>
              <w:spacing w:line="332" w:lineRule="exact"/>
              <w:jc w:val="left"/>
              <w:rPr>
                <w:rFonts w:ascii="仿宋_GB2312" w:hAnsi="仿宋"/>
                <w:bCs/>
                <w:sz w:val="24"/>
                <w:szCs w:val="24"/>
              </w:rPr>
            </w:pPr>
            <w:r>
              <w:rPr>
                <w:rFonts w:ascii="仿宋_GB2312" w:hAnsi="仿宋" w:hint="eastAsia"/>
                <w:bCs/>
                <w:sz w:val="24"/>
                <w:szCs w:val="24"/>
              </w:rPr>
              <w:t>有关防</w:t>
            </w:r>
            <w:r>
              <w:rPr>
                <w:rFonts w:ascii="仿宋_GB2312" w:hAnsi="仿宋" w:hint="eastAsia"/>
                <w:bCs/>
                <w:sz w:val="24"/>
                <w:szCs w:val="24"/>
              </w:rPr>
              <w:t>雷法律</w:t>
            </w:r>
            <w:r>
              <w:rPr>
                <w:rFonts w:ascii="仿宋_GB2312" w:hAnsi="仿宋" w:hint="eastAsia"/>
                <w:bCs/>
                <w:sz w:val="24"/>
                <w:szCs w:val="24"/>
              </w:rPr>
              <w:t>法规齐全并受控</w:t>
            </w:r>
          </w:p>
        </w:tc>
        <w:tc>
          <w:tcPr>
            <w:tcW w:w="558" w:type="pct"/>
            <w:vAlign w:val="center"/>
          </w:tcPr>
          <w:p w:rsidR="0081269E">
            <w:pPr>
              <w:widowControl/>
              <w:jc w:val="center"/>
              <w:rPr>
                <w:rFonts w:ascii="仿宋_GB2312" w:hAnsi="仿宋"/>
                <w:bCs/>
                <w:sz w:val="24"/>
                <w:szCs w:val="24"/>
              </w:rPr>
            </w:pPr>
            <w:r>
              <w:rPr>
                <w:rFonts w:ascii="仿宋_GB2312" w:hAnsi="仿宋" w:hint="eastAsia"/>
                <w:bCs/>
                <w:sz w:val="24"/>
                <w:szCs w:val="24"/>
              </w:rPr>
              <w:t>是</w:t>
            </w:r>
          </w:p>
        </w:tc>
        <w:tc>
          <w:tcPr>
            <w:tcW w:w="532" w:type="pct"/>
            <w:vAlign w:val="center"/>
          </w:tcPr>
          <w:p w:rsidR="0081269E">
            <w:pPr>
              <w:widowControl/>
              <w:jc w:val="center"/>
              <w:rPr>
                <w:rFonts w:ascii="仿宋_GB2312" w:hAnsi="仿宋"/>
                <w:bCs/>
                <w:sz w:val="24"/>
                <w:szCs w:val="24"/>
              </w:rPr>
            </w:pPr>
            <w:r>
              <w:rPr>
                <w:rFonts w:ascii="仿宋_GB2312" w:hAnsi="仿宋" w:hint="eastAsia"/>
                <w:bCs/>
                <w:sz w:val="24"/>
                <w:szCs w:val="24"/>
              </w:rPr>
              <w:t>否</w:t>
            </w:r>
          </w:p>
        </w:tc>
      </w:tr>
      <w:tr>
        <w:tblPrEx>
          <w:tblW w:w="5000" w:type="pct"/>
          <w:jc w:val="center"/>
          <w:tblLook w:val="04A0"/>
        </w:tblPrEx>
        <w:trPr>
          <w:gridAfter w:val="1"/>
          <w:wAfter w:w="18" w:type="dxa"/>
          <w:cantSplit/>
          <w:trHeight w:val="550"/>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adjustRightInd w:val="0"/>
              <w:snapToGrid w:val="0"/>
              <w:spacing w:line="332" w:lineRule="exact"/>
              <w:jc w:val="left"/>
              <w:rPr>
                <w:rFonts w:ascii="仿宋_GB2312" w:hAnsi="仿宋"/>
                <w:bCs/>
                <w:sz w:val="24"/>
                <w:szCs w:val="24"/>
              </w:rPr>
            </w:pPr>
            <w:r>
              <w:rPr>
                <w:rFonts w:ascii="仿宋_GB2312" w:hAnsi="仿宋" w:hint="eastAsia"/>
                <w:bCs/>
                <w:sz w:val="24"/>
                <w:szCs w:val="24"/>
              </w:rPr>
              <w:t>有关防</w:t>
            </w:r>
            <w:r>
              <w:rPr>
                <w:rFonts w:ascii="仿宋_GB2312" w:hAnsi="仿宋" w:hint="eastAsia"/>
                <w:bCs/>
                <w:sz w:val="24"/>
                <w:szCs w:val="24"/>
              </w:rPr>
              <w:t>雷规范</w:t>
            </w:r>
            <w:r>
              <w:rPr>
                <w:rFonts w:ascii="仿宋_GB2312" w:hAnsi="仿宋" w:hint="eastAsia"/>
                <w:bCs/>
                <w:sz w:val="24"/>
                <w:szCs w:val="24"/>
              </w:rPr>
              <w:t>标准齐全并受控</w:t>
            </w:r>
          </w:p>
        </w:tc>
        <w:tc>
          <w:tcPr>
            <w:tcW w:w="558" w:type="pct"/>
            <w:vAlign w:val="center"/>
          </w:tcPr>
          <w:p w:rsidR="0081269E">
            <w:pPr>
              <w:widowControl/>
              <w:jc w:val="center"/>
              <w:rPr>
                <w:rFonts w:ascii="仿宋_GB2312" w:hAnsi="仿宋"/>
                <w:bCs/>
                <w:sz w:val="24"/>
                <w:szCs w:val="24"/>
              </w:rPr>
            </w:pPr>
            <w:r>
              <w:rPr>
                <w:rFonts w:ascii="仿宋_GB2312" w:hAnsi="仿宋" w:hint="eastAsia"/>
                <w:bCs/>
                <w:sz w:val="24"/>
                <w:szCs w:val="24"/>
              </w:rPr>
              <w:t>是</w:t>
            </w:r>
          </w:p>
        </w:tc>
        <w:tc>
          <w:tcPr>
            <w:tcW w:w="532" w:type="pct"/>
            <w:vAlign w:val="center"/>
          </w:tcPr>
          <w:p w:rsidR="0081269E">
            <w:pPr>
              <w:widowControl/>
              <w:jc w:val="center"/>
              <w:rPr>
                <w:rFonts w:ascii="仿宋_GB2312" w:hAnsi="仿宋"/>
                <w:bCs/>
                <w:sz w:val="24"/>
                <w:szCs w:val="24"/>
              </w:rPr>
            </w:pPr>
            <w:r>
              <w:rPr>
                <w:rFonts w:ascii="仿宋_GB2312" w:hAnsi="仿宋" w:hint="eastAsia"/>
                <w:bCs/>
                <w:sz w:val="24"/>
                <w:szCs w:val="24"/>
              </w:rPr>
              <w:t>否</w:t>
            </w:r>
          </w:p>
        </w:tc>
      </w:tr>
      <w:tr>
        <w:tblPrEx>
          <w:tblW w:w="5000" w:type="pct"/>
          <w:jc w:val="center"/>
          <w:tblLook w:val="04A0"/>
        </w:tblPrEx>
        <w:trPr>
          <w:gridAfter w:val="1"/>
          <w:wAfter w:w="18" w:type="dxa"/>
          <w:cantSplit/>
          <w:trHeight w:val="591"/>
          <w:jc w:val="center"/>
        </w:trPr>
        <w:tc>
          <w:tcPr>
            <w:tcW w:w="477" w:type="pct"/>
            <w:vMerge w:val="restart"/>
            <w:vAlign w:val="center"/>
          </w:tcPr>
          <w:p w:rsidR="0081269E" w:rsidP="00F51FAC">
            <w:pPr>
              <w:adjustRightInd w:val="0"/>
              <w:snapToGrid w:val="0"/>
              <w:spacing w:line="0" w:lineRule="atLeast"/>
              <w:ind w:right="-93" w:rightChars="-29"/>
              <w:jc w:val="center"/>
              <w:rPr>
                <w:rFonts w:ascii="仿宋_GB2312" w:hAnsi="仿宋"/>
                <w:bCs/>
                <w:sz w:val="24"/>
                <w:szCs w:val="24"/>
              </w:rPr>
            </w:pPr>
            <w:r>
              <w:rPr>
                <w:rFonts w:ascii="仿宋_GB2312" w:hAnsi="仿宋" w:hint="eastAsia"/>
                <w:bCs/>
                <w:sz w:val="24"/>
                <w:szCs w:val="24"/>
              </w:rPr>
              <w:t>5</w:t>
            </w:r>
          </w:p>
        </w:tc>
        <w:tc>
          <w:tcPr>
            <w:tcW w:w="830" w:type="pct"/>
            <w:vMerge w:val="restart"/>
            <w:vAlign w:val="center"/>
          </w:tcPr>
          <w:p w:rsidR="0081269E">
            <w:pPr>
              <w:adjustRightInd w:val="0"/>
              <w:snapToGrid w:val="0"/>
              <w:spacing w:line="332" w:lineRule="exact"/>
              <w:jc w:val="center"/>
              <w:rPr>
                <w:rFonts w:ascii="仿宋_GB2312" w:hAnsi="仿宋"/>
                <w:bCs/>
                <w:sz w:val="24"/>
                <w:szCs w:val="24"/>
              </w:rPr>
            </w:pPr>
            <w:r>
              <w:rPr>
                <w:rFonts w:ascii="仿宋_GB2312" w:hAnsi="仿宋" w:hint="eastAsia"/>
                <w:bCs/>
                <w:sz w:val="24"/>
                <w:szCs w:val="24"/>
              </w:rPr>
              <w:t>安全生产</w:t>
            </w: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制定安全生产制度并遵照实施（包括责任制度、作业制度和具体安全措施）</w:t>
            </w:r>
          </w:p>
        </w:tc>
        <w:tc>
          <w:tcPr>
            <w:tcW w:w="558" w:type="pct"/>
            <w:vAlign w:val="center"/>
          </w:tcPr>
          <w:p w:rsidR="0081269E">
            <w:pPr>
              <w:widowControl/>
              <w:jc w:val="center"/>
              <w:rPr>
                <w:rFonts w:ascii="仿宋_GB2312" w:hAnsi="仿宋"/>
                <w:bCs/>
                <w:sz w:val="24"/>
                <w:szCs w:val="24"/>
              </w:rPr>
            </w:pPr>
            <w:r>
              <w:rPr>
                <w:rFonts w:ascii="仿宋_GB2312" w:hAnsi="仿宋" w:hint="eastAsia"/>
                <w:bCs/>
                <w:sz w:val="24"/>
                <w:szCs w:val="24"/>
              </w:rPr>
              <w:t>是</w:t>
            </w:r>
          </w:p>
        </w:tc>
        <w:tc>
          <w:tcPr>
            <w:tcW w:w="532" w:type="pct"/>
            <w:vAlign w:val="center"/>
          </w:tcPr>
          <w:p w:rsidR="0081269E">
            <w:pPr>
              <w:widowControl/>
              <w:jc w:val="center"/>
              <w:rPr>
                <w:rFonts w:ascii="仿宋_GB2312" w:hAnsi="仿宋"/>
                <w:bCs/>
                <w:sz w:val="24"/>
                <w:szCs w:val="24"/>
              </w:rPr>
            </w:pPr>
            <w:r>
              <w:rPr>
                <w:rFonts w:ascii="仿宋_GB2312" w:hAnsi="仿宋" w:hint="eastAsia"/>
                <w:bCs/>
                <w:sz w:val="24"/>
                <w:szCs w:val="24"/>
              </w:rPr>
              <w:t>否</w:t>
            </w:r>
          </w:p>
        </w:tc>
      </w:tr>
      <w:tr>
        <w:tblPrEx>
          <w:tblW w:w="5000" w:type="pct"/>
          <w:jc w:val="center"/>
          <w:tblLook w:val="04A0"/>
        </w:tblPrEx>
        <w:trPr>
          <w:gridAfter w:val="1"/>
          <w:wAfter w:w="18" w:type="dxa"/>
          <w:cantSplit/>
          <w:trHeight w:val="742"/>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有安全带、安全帽、绝缘电工鞋和绝缘手套等安全防护装备并配备使用；</w:t>
            </w:r>
          </w:p>
        </w:tc>
        <w:tc>
          <w:tcPr>
            <w:tcW w:w="558" w:type="pct"/>
            <w:vAlign w:val="center"/>
          </w:tcPr>
          <w:p w:rsidR="0081269E">
            <w:pPr>
              <w:widowControl/>
              <w:jc w:val="center"/>
              <w:rPr>
                <w:rFonts w:ascii="仿宋_GB2312" w:hAnsi="仿宋"/>
                <w:bCs/>
                <w:sz w:val="24"/>
                <w:szCs w:val="24"/>
              </w:rPr>
            </w:pPr>
            <w:r>
              <w:rPr>
                <w:rFonts w:ascii="仿宋_GB2312" w:hAnsi="仿宋" w:hint="eastAsia"/>
                <w:bCs/>
                <w:sz w:val="24"/>
                <w:szCs w:val="24"/>
              </w:rPr>
              <w:t>有</w:t>
            </w:r>
          </w:p>
        </w:tc>
        <w:tc>
          <w:tcPr>
            <w:tcW w:w="532" w:type="pct"/>
            <w:vAlign w:val="center"/>
          </w:tcPr>
          <w:p w:rsidR="0081269E">
            <w:pPr>
              <w:widowControl/>
              <w:jc w:val="center"/>
              <w:rPr>
                <w:rFonts w:ascii="仿宋_GB2312" w:hAnsi="仿宋"/>
                <w:bCs/>
                <w:sz w:val="24"/>
                <w:szCs w:val="24"/>
              </w:rPr>
            </w:pPr>
            <w:r>
              <w:rPr>
                <w:rFonts w:ascii="仿宋_GB2312" w:hAnsi="仿宋" w:hint="eastAsia"/>
                <w:bCs/>
                <w:sz w:val="24"/>
                <w:szCs w:val="24"/>
              </w:rPr>
              <w:t>无</w:t>
            </w:r>
          </w:p>
        </w:tc>
      </w:tr>
      <w:tr>
        <w:tblPrEx>
          <w:tblW w:w="5000" w:type="pct"/>
          <w:jc w:val="center"/>
          <w:tblLook w:val="04A0"/>
        </w:tblPrEx>
        <w:trPr>
          <w:gridAfter w:val="1"/>
          <w:wAfter w:w="18" w:type="dxa"/>
          <w:cantSplit/>
          <w:trHeight w:val="427"/>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近3年内检测活动中发生过安全事故；</w:t>
            </w:r>
          </w:p>
        </w:tc>
        <w:tc>
          <w:tcPr>
            <w:tcW w:w="558" w:type="pct"/>
            <w:vAlign w:val="center"/>
          </w:tcPr>
          <w:p w:rsidR="0081269E">
            <w:pPr>
              <w:widowControl/>
              <w:jc w:val="center"/>
              <w:rPr>
                <w:rFonts w:ascii="仿宋_GB2312" w:hAnsi="仿宋"/>
                <w:bCs/>
                <w:sz w:val="24"/>
                <w:szCs w:val="24"/>
              </w:rPr>
            </w:pPr>
            <w:r>
              <w:rPr>
                <w:rFonts w:ascii="仿宋_GB2312" w:hAnsi="仿宋" w:hint="eastAsia"/>
                <w:bCs/>
                <w:sz w:val="24"/>
                <w:szCs w:val="24"/>
              </w:rPr>
              <w:t>有</w:t>
            </w:r>
          </w:p>
        </w:tc>
        <w:tc>
          <w:tcPr>
            <w:tcW w:w="532" w:type="pct"/>
            <w:vAlign w:val="center"/>
          </w:tcPr>
          <w:p w:rsidR="0081269E">
            <w:pPr>
              <w:widowControl/>
              <w:jc w:val="center"/>
              <w:rPr>
                <w:rFonts w:ascii="仿宋_GB2312" w:hAnsi="仿宋"/>
                <w:bCs/>
                <w:sz w:val="24"/>
                <w:szCs w:val="24"/>
              </w:rPr>
            </w:pPr>
            <w:r>
              <w:rPr>
                <w:rFonts w:ascii="仿宋_GB2312" w:hAnsi="仿宋" w:hint="eastAsia"/>
                <w:bCs/>
                <w:sz w:val="24"/>
                <w:szCs w:val="24"/>
              </w:rPr>
              <w:t>无</w:t>
            </w:r>
          </w:p>
        </w:tc>
      </w:tr>
      <w:tr>
        <w:tblPrEx>
          <w:tblW w:w="5000" w:type="pct"/>
          <w:jc w:val="center"/>
          <w:tblLook w:val="04A0"/>
        </w:tblPrEx>
        <w:trPr>
          <w:gridAfter w:val="1"/>
          <w:wAfter w:w="18" w:type="dxa"/>
          <w:cantSplit/>
          <w:trHeight w:val="407"/>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近3年内因质量问题引发事故。</w:t>
            </w:r>
          </w:p>
        </w:tc>
        <w:tc>
          <w:tcPr>
            <w:tcW w:w="558" w:type="pct"/>
            <w:vAlign w:val="center"/>
          </w:tcPr>
          <w:p w:rsidR="0081269E">
            <w:pPr>
              <w:widowControl/>
              <w:jc w:val="center"/>
              <w:rPr>
                <w:rFonts w:ascii="仿宋_GB2312" w:hAnsi="仿宋"/>
                <w:bCs/>
                <w:sz w:val="24"/>
                <w:szCs w:val="24"/>
              </w:rPr>
            </w:pPr>
            <w:r>
              <w:rPr>
                <w:rFonts w:ascii="仿宋_GB2312" w:hAnsi="仿宋" w:hint="eastAsia"/>
                <w:bCs/>
                <w:sz w:val="24"/>
                <w:szCs w:val="24"/>
              </w:rPr>
              <w:t>有</w:t>
            </w:r>
          </w:p>
        </w:tc>
        <w:tc>
          <w:tcPr>
            <w:tcW w:w="532" w:type="pct"/>
            <w:vAlign w:val="center"/>
          </w:tcPr>
          <w:p w:rsidR="0081269E">
            <w:pPr>
              <w:widowControl/>
              <w:jc w:val="center"/>
              <w:rPr>
                <w:rFonts w:ascii="仿宋_GB2312" w:hAnsi="仿宋"/>
                <w:bCs/>
                <w:sz w:val="24"/>
                <w:szCs w:val="24"/>
              </w:rPr>
            </w:pPr>
            <w:r>
              <w:rPr>
                <w:rFonts w:ascii="仿宋_GB2312" w:hAnsi="仿宋" w:hint="eastAsia"/>
                <w:bCs/>
                <w:sz w:val="24"/>
                <w:szCs w:val="24"/>
              </w:rPr>
              <w:t>无</w:t>
            </w:r>
          </w:p>
        </w:tc>
      </w:tr>
      <w:tr>
        <w:tblPrEx>
          <w:tblW w:w="5000" w:type="pct"/>
          <w:jc w:val="center"/>
          <w:tblLook w:val="04A0"/>
        </w:tblPrEx>
        <w:trPr>
          <w:gridAfter w:val="1"/>
          <w:wAfter w:w="18" w:type="dxa"/>
          <w:cantSplit/>
          <w:trHeight w:val="507"/>
          <w:jc w:val="center"/>
        </w:trPr>
        <w:tc>
          <w:tcPr>
            <w:tcW w:w="477" w:type="pct"/>
            <w:vMerge w:val="restart"/>
            <w:vAlign w:val="center"/>
          </w:tcPr>
          <w:p w:rsidR="0081269E" w:rsidP="00F51FAC">
            <w:pPr>
              <w:adjustRightInd w:val="0"/>
              <w:snapToGrid w:val="0"/>
              <w:spacing w:line="0" w:lineRule="atLeast"/>
              <w:ind w:right="-93" w:rightChars="-29"/>
              <w:jc w:val="center"/>
              <w:rPr>
                <w:rFonts w:ascii="仿宋_GB2312" w:hAnsi="仿宋"/>
                <w:bCs/>
                <w:sz w:val="24"/>
                <w:szCs w:val="24"/>
              </w:rPr>
            </w:pPr>
            <w:r>
              <w:rPr>
                <w:rFonts w:ascii="仿宋_GB2312" w:hAnsi="仿宋" w:hint="eastAsia"/>
                <w:bCs/>
                <w:sz w:val="24"/>
                <w:szCs w:val="24"/>
              </w:rPr>
              <w:t>6</w:t>
            </w:r>
          </w:p>
        </w:tc>
        <w:tc>
          <w:tcPr>
            <w:tcW w:w="830" w:type="pct"/>
            <w:vMerge w:val="restart"/>
            <w:vAlign w:val="center"/>
          </w:tcPr>
          <w:p w:rsidR="0081269E">
            <w:pPr>
              <w:adjustRightInd w:val="0"/>
              <w:snapToGrid w:val="0"/>
              <w:spacing w:line="332" w:lineRule="exact"/>
              <w:jc w:val="center"/>
              <w:rPr>
                <w:rFonts w:ascii="仿宋_GB2312" w:hAnsi="仿宋"/>
                <w:bCs/>
                <w:sz w:val="24"/>
                <w:szCs w:val="24"/>
              </w:rPr>
            </w:pPr>
            <w:r>
              <w:rPr>
                <w:rFonts w:ascii="仿宋_GB2312" w:hAnsi="仿宋" w:hint="eastAsia"/>
                <w:bCs/>
                <w:sz w:val="24"/>
                <w:szCs w:val="24"/>
              </w:rPr>
              <w:t>档案管理</w:t>
            </w:r>
          </w:p>
        </w:tc>
        <w:tc>
          <w:tcPr>
            <w:tcW w:w="2585" w:type="pct"/>
            <w:vAlign w:val="center"/>
          </w:tcPr>
          <w:p w:rsidR="0081269E">
            <w:pPr>
              <w:adjustRightInd w:val="0"/>
              <w:snapToGrid w:val="0"/>
              <w:spacing w:line="332" w:lineRule="exact"/>
              <w:jc w:val="left"/>
              <w:rPr>
                <w:rFonts w:ascii="仿宋_GB2312" w:hAnsi="仿宋"/>
                <w:bCs/>
                <w:sz w:val="24"/>
                <w:szCs w:val="24"/>
              </w:rPr>
            </w:pPr>
            <w:r>
              <w:rPr>
                <w:rFonts w:ascii="仿宋_GB2312" w:hAnsi="仿宋" w:hint="eastAsia"/>
                <w:bCs/>
                <w:sz w:val="24"/>
                <w:szCs w:val="24"/>
              </w:rPr>
              <w:t>独立的档案保管场所</w:t>
            </w:r>
          </w:p>
        </w:tc>
        <w:tc>
          <w:tcPr>
            <w:tcW w:w="558" w:type="pct"/>
            <w:vAlign w:val="center"/>
          </w:tcPr>
          <w:p w:rsidR="0081269E">
            <w:pPr>
              <w:widowControl/>
              <w:jc w:val="center"/>
              <w:rPr>
                <w:rFonts w:ascii="仿宋_GB2312" w:hAnsi="仿宋"/>
                <w:bCs/>
                <w:sz w:val="24"/>
                <w:szCs w:val="24"/>
              </w:rPr>
            </w:pPr>
            <w:r>
              <w:rPr>
                <w:rFonts w:ascii="仿宋_GB2312" w:hAnsi="仿宋" w:hint="eastAsia"/>
                <w:bCs/>
                <w:sz w:val="24"/>
                <w:szCs w:val="24"/>
              </w:rPr>
              <w:t>有</w:t>
            </w:r>
          </w:p>
        </w:tc>
        <w:tc>
          <w:tcPr>
            <w:tcW w:w="532" w:type="pct"/>
            <w:vAlign w:val="center"/>
          </w:tcPr>
          <w:p w:rsidR="0081269E">
            <w:pPr>
              <w:widowControl/>
              <w:jc w:val="center"/>
              <w:rPr>
                <w:rFonts w:ascii="仿宋_GB2312" w:hAnsi="仿宋"/>
                <w:bCs/>
                <w:sz w:val="24"/>
                <w:szCs w:val="24"/>
              </w:rPr>
            </w:pPr>
            <w:r>
              <w:rPr>
                <w:rFonts w:ascii="仿宋_GB2312" w:hAnsi="仿宋" w:hint="eastAsia"/>
                <w:bCs/>
                <w:sz w:val="24"/>
                <w:szCs w:val="24"/>
              </w:rPr>
              <w:t>无</w:t>
            </w:r>
          </w:p>
        </w:tc>
      </w:tr>
      <w:tr>
        <w:tblPrEx>
          <w:tblW w:w="5000" w:type="pct"/>
          <w:jc w:val="center"/>
          <w:tblLook w:val="04A0"/>
        </w:tblPrEx>
        <w:trPr>
          <w:gridAfter w:val="1"/>
          <w:wAfter w:w="18" w:type="dxa"/>
          <w:cantSplit/>
          <w:trHeight w:val="557"/>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adjustRightInd w:val="0"/>
              <w:snapToGrid w:val="0"/>
              <w:spacing w:line="332" w:lineRule="exact"/>
              <w:jc w:val="left"/>
              <w:rPr>
                <w:rFonts w:ascii="仿宋_GB2312" w:hAnsi="仿宋"/>
                <w:bCs/>
                <w:sz w:val="24"/>
                <w:szCs w:val="24"/>
              </w:rPr>
            </w:pPr>
            <w:r>
              <w:rPr>
                <w:rFonts w:ascii="仿宋_GB2312" w:hAnsi="仿宋" w:hint="eastAsia"/>
                <w:bCs/>
                <w:sz w:val="24"/>
                <w:szCs w:val="24"/>
              </w:rPr>
              <w:t>检测项目档案按规定期限保存，内容完整；</w:t>
            </w:r>
          </w:p>
        </w:tc>
        <w:tc>
          <w:tcPr>
            <w:tcW w:w="558" w:type="pct"/>
            <w:vAlign w:val="center"/>
          </w:tcPr>
          <w:p w:rsidR="0081269E">
            <w:pPr>
              <w:widowControl/>
              <w:jc w:val="center"/>
              <w:rPr>
                <w:rFonts w:ascii="仿宋_GB2312" w:hAnsi="仿宋"/>
                <w:bCs/>
                <w:sz w:val="24"/>
                <w:szCs w:val="24"/>
              </w:rPr>
            </w:pPr>
            <w:r>
              <w:rPr>
                <w:rFonts w:ascii="仿宋_GB2312" w:hAnsi="仿宋" w:hint="eastAsia"/>
                <w:bCs/>
                <w:sz w:val="24"/>
                <w:szCs w:val="24"/>
              </w:rPr>
              <w:t>是</w:t>
            </w:r>
          </w:p>
        </w:tc>
        <w:tc>
          <w:tcPr>
            <w:tcW w:w="532" w:type="pct"/>
            <w:vAlign w:val="center"/>
          </w:tcPr>
          <w:p w:rsidR="0081269E">
            <w:pPr>
              <w:widowControl/>
              <w:jc w:val="center"/>
              <w:rPr>
                <w:rFonts w:ascii="仿宋_GB2312" w:hAnsi="仿宋"/>
                <w:bCs/>
                <w:sz w:val="24"/>
                <w:szCs w:val="24"/>
              </w:rPr>
            </w:pPr>
            <w:r>
              <w:rPr>
                <w:rFonts w:ascii="仿宋_GB2312" w:hAnsi="仿宋" w:hint="eastAsia"/>
                <w:bCs/>
                <w:sz w:val="24"/>
                <w:szCs w:val="24"/>
              </w:rPr>
              <w:t>否</w:t>
            </w:r>
          </w:p>
        </w:tc>
      </w:tr>
      <w:tr>
        <w:tblPrEx>
          <w:tblW w:w="5000" w:type="pct"/>
          <w:jc w:val="center"/>
          <w:tblLook w:val="04A0"/>
        </w:tblPrEx>
        <w:trPr>
          <w:gridAfter w:val="1"/>
          <w:wAfter w:w="18" w:type="dxa"/>
          <w:cantSplit/>
          <w:trHeight w:val="556"/>
          <w:jc w:val="center"/>
        </w:trPr>
        <w:tc>
          <w:tcPr>
            <w:tcW w:w="477" w:type="pct"/>
            <w:vMerge w:val="restart"/>
            <w:vAlign w:val="center"/>
          </w:tcPr>
          <w:p w:rsidR="0081269E" w:rsidP="00F51FAC">
            <w:pPr>
              <w:adjustRightInd w:val="0"/>
              <w:snapToGrid w:val="0"/>
              <w:spacing w:line="0" w:lineRule="atLeast"/>
              <w:ind w:right="-93" w:rightChars="-29"/>
              <w:jc w:val="center"/>
              <w:rPr>
                <w:rFonts w:ascii="仿宋_GB2312" w:hAnsi="仿宋"/>
                <w:bCs/>
                <w:sz w:val="24"/>
                <w:szCs w:val="24"/>
              </w:rPr>
            </w:pPr>
            <w:r>
              <w:rPr>
                <w:rFonts w:ascii="仿宋_GB2312" w:hAnsi="仿宋" w:hint="eastAsia"/>
                <w:bCs/>
                <w:sz w:val="24"/>
                <w:szCs w:val="24"/>
              </w:rPr>
              <w:t>7</w:t>
            </w:r>
          </w:p>
        </w:tc>
        <w:tc>
          <w:tcPr>
            <w:tcW w:w="830" w:type="pct"/>
            <w:vMerge w:val="restart"/>
            <w:vAlign w:val="center"/>
          </w:tcPr>
          <w:p w:rsidR="0081269E">
            <w:pPr>
              <w:adjustRightInd w:val="0"/>
              <w:snapToGrid w:val="0"/>
              <w:spacing w:line="332" w:lineRule="exact"/>
              <w:jc w:val="center"/>
              <w:rPr>
                <w:rFonts w:ascii="仿宋_GB2312" w:hAnsi="仿宋"/>
                <w:bCs/>
                <w:sz w:val="24"/>
                <w:szCs w:val="24"/>
              </w:rPr>
            </w:pPr>
            <w:r>
              <w:rPr>
                <w:rFonts w:ascii="仿宋_GB2312" w:hAnsi="仿宋" w:hint="eastAsia"/>
                <w:bCs/>
                <w:sz w:val="24"/>
                <w:szCs w:val="24"/>
              </w:rPr>
              <w:t>项目核查</w:t>
            </w: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 xml:space="preserve">核查项目名称    </w:t>
            </w:r>
          </w:p>
        </w:tc>
        <w:tc>
          <w:tcPr>
            <w:tcW w:w="1090" w:type="pct"/>
            <w:gridSpan w:val="2"/>
            <w:vAlign w:val="center"/>
          </w:tcPr>
          <w:p w:rsidR="0081269E">
            <w:pPr>
              <w:widowControl/>
              <w:jc w:val="center"/>
              <w:rPr>
                <w:rFonts w:ascii="仿宋_GB2312" w:hAnsi="仿宋"/>
                <w:bCs/>
                <w:sz w:val="24"/>
                <w:szCs w:val="24"/>
              </w:rPr>
            </w:pPr>
          </w:p>
        </w:tc>
      </w:tr>
      <w:tr>
        <w:tblPrEx>
          <w:tblW w:w="5000" w:type="pct"/>
          <w:jc w:val="center"/>
          <w:tblLook w:val="04A0"/>
        </w:tblPrEx>
        <w:trPr>
          <w:gridAfter w:val="1"/>
          <w:wAfter w:w="18" w:type="dxa"/>
          <w:cantSplit/>
          <w:trHeight w:val="733"/>
          <w:jc w:val="center"/>
        </w:trPr>
        <w:tc>
          <w:tcPr>
            <w:tcW w:w="477" w:type="pct"/>
            <w:vMerge/>
            <w:vAlign w:val="center"/>
          </w:tcPr>
          <w:p w:rsidR="0081269E" w:rsidP="00F51FAC">
            <w:pPr>
              <w:adjustRightInd w:val="0"/>
              <w:snapToGrid w:val="0"/>
              <w:spacing w:line="0" w:lineRule="atLeast"/>
              <w:ind w:right="-93" w:rightChars="-29"/>
              <w:jc w:val="center"/>
              <w:rPr>
                <w:rFonts w:ascii="仿宋_GB2312" w:hAnsi="仿宋"/>
                <w:bCs/>
                <w:sz w:val="24"/>
                <w:szCs w:val="24"/>
              </w:rPr>
            </w:pPr>
          </w:p>
        </w:tc>
        <w:tc>
          <w:tcPr>
            <w:tcW w:w="830" w:type="pct"/>
            <w:vMerge/>
            <w:vAlign w:val="center"/>
          </w:tcPr>
          <w:p w:rsidR="0081269E">
            <w:pPr>
              <w:adjustRightInd w:val="0"/>
              <w:snapToGrid w:val="0"/>
              <w:spacing w:line="332" w:lineRule="exact"/>
              <w:jc w:val="center"/>
              <w:rPr>
                <w:rFonts w:ascii="仿宋_GB2312" w:hAnsi="仿宋"/>
                <w:bCs/>
                <w:sz w:val="24"/>
                <w:szCs w:val="24"/>
              </w:rPr>
            </w:pPr>
          </w:p>
        </w:tc>
        <w:tc>
          <w:tcPr>
            <w:tcW w:w="2585" w:type="pct"/>
            <w:vAlign w:val="center"/>
          </w:tcPr>
          <w:p w:rsidR="0081269E">
            <w:pPr>
              <w:jc w:val="left"/>
              <w:rPr>
                <w:rFonts w:ascii="仿宋_GB2312" w:hAnsi="仿宋"/>
                <w:bCs/>
                <w:sz w:val="24"/>
                <w:szCs w:val="24"/>
              </w:rPr>
            </w:pPr>
            <w:r>
              <w:rPr>
                <w:rFonts w:ascii="仿宋_GB2312" w:hAnsi="仿宋" w:hint="eastAsia"/>
                <w:bCs/>
                <w:sz w:val="24"/>
                <w:szCs w:val="24"/>
              </w:rPr>
              <w:t>已完成的防雷装置检测项目全套技术材料真实、完整、符合技术要求；</w:t>
            </w:r>
          </w:p>
        </w:tc>
        <w:tc>
          <w:tcPr>
            <w:tcW w:w="558" w:type="pct"/>
            <w:vAlign w:val="center"/>
          </w:tcPr>
          <w:p w:rsidR="0081269E">
            <w:pPr>
              <w:widowControl/>
              <w:jc w:val="center"/>
              <w:rPr>
                <w:rFonts w:ascii="仿宋_GB2312" w:hAnsi="仿宋"/>
                <w:bCs/>
                <w:sz w:val="24"/>
                <w:szCs w:val="24"/>
              </w:rPr>
            </w:pPr>
            <w:r>
              <w:rPr>
                <w:rFonts w:ascii="仿宋_GB2312" w:hAnsi="仿宋" w:hint="eastAsia"/>
                <w:bCs/>
                <w:sz w:val="24"/>
                <w:szCs w:val="24"/>
              </w:rPr>
              <w:t>是</w:t>
            </w:r>
          </w:p>
        </w:tc>
        <w:tc>
          <w:tcPr>
            <w:tcW w:w="532" w:type="pct"/>
            <w:vAlign w:val="center"/>
          </w:tcPr>
          <w:p w:rsidR="0081269E">
            <w:pPr>
              <w:widowControl/>
              <w:jc w:val="center"/>
              <w:rPr>
                <w:rFonts w:ascii="仿宋_GB2312" w:hAnsi="仿宋"/>
                <w:bCs/>
                <w:sz w:val="24"/>
                <w:szCs w:val="24"/>
              </w:rPr>
            </w:pPr>
            <w:r>
              <w:rPr>
                <w:rFonts w:ascii="仿宋_GB2312" w:hAnsi="仿宋" w:hint="eastAsia"/>
                <w:bCs/>
                <w:sz w:val="24"/>
                <w:szCs w:val="24"/>
              </w:rPr>
              <w:t>否</w:t>
            </w:r>
          </w:p>
        </w:tc>
      </w:tr>
      <w:tr>
        <w:tblPrEx>
          <w:tblW w:w="5000" w:type="pct"/>
          <w:jc w:val="center"/>
          <w:tblLook w:val="04A0"/>
        </w:tblPrEx>
        <w:trPr>
          <w:gridAfter w:val="1"/>
          <w:wAfter w:w="18" w:type="dxa"/>
          <w:cantSplit/>
          <w:trHeight w:val="2226"/>
          <w:jc w:val="center"/>
        </w:trPr>
        <w:tc>
          <w:tcPr>
            <w:tcW w:w="1307" w:type="pct"/>
            <w:gridSpan w:val="2"/>
            <w:vAlign w:val="center"/>
          </w:tcPr>
          <w:p w:rsidR="0081269E">
            <w:pPr>
              <w:adjustRightInd w:val="0"/>
              <w:snapToGrid w:val="0"/>
              <w:spacing w:line="0" w:lineRule="atLeast"/>
              <w:jc w:val="center"/>
              <w:rPr>
                <w:rFonts w:ascii="仿宋_GB2312" w:hAnsi="仿宋"/>
                <w:bCs/>
                <w:sz w:val="24"/>
                <w:szCs w:val="24"/>
              </w:rPr>
            </w:pPr>
            <w:r>
              <w:rPr>
                <w:rFonts w:ascii="仿宋_GB2312" w:hAnsi="仿宋" w:hint="eastAsia"/>
                <w:bCs/>
                <w:sz w:val="24"/>
                <w:szCs w:val="24"/>
              </w:rPr>
              <w:t>被核查单位意见</w:t>
            </w:r>
            <w:r>
              <w:rPr>
                <w:rFonts w:ascii="仿宋_GB2312" w:hAnsi="仿宋"/>
                <w:bCs/>
                <w:sz w:val="24"/>
                <w:szCs w:val="24"/>
              </w:rPr>
              <w:br/>
            </w:r>
            <w:r>
              <w:rPr>
                <w:rFonts w:ascii="仿宋_GB2312" w:hAnsi="仿宋" w:hint="eastAsia"/>
                <w:bCs/>
                <w:sz w:val="24"/>
                <w:szCs w:val="24"/>
              </w:rPr>
              <w:t>（含对核查工作的意见、反馈问题的解释、整改措施等）</w:t>
            </w:r>
          </w:p>
        </w:tc>
        <w:tc>
          <w:tcPr>
            <w:tcW w:w="3675" w:type="pct"/>
            <w:gridSpan w:val="3"/>
            <w:vAlign w:val="center"/>
          </w:tcPr>
          <w:p w:rsidR="0081269E">
            <w:pPr>
              <w:adjustRightInd w:val="0"/>
              <w:snapToGrid w:val="0"/>
              <w:spacing w:line="0" w:lineRule="atLeast"/>
              <w:jc w:val="left"/>
              <w:rPr>
                <w:rFonts w:ascii="仿宋_GB2312" w:hAnsi="仿宋"/>
                <w:bCs/>
                <w:sz w:val="24"/>
                <w:szCs w:val="24"/>
              </w:rPr>
            </w:pPr>
          </w:p>
          <w:p w:rsidR="0081269E">
            <w:pPr>
              <w:adjustRightInd w:val="0"/>
              <w:snapToGrid w:val="0"/>
              <w:spacing w:line="0" w:lineRule="atLeast"/>
              <w:jc w:val="left"/>
              <w:rPr>
                <w:rFonts w:ascii="仿宋_GB2312" w:hAnsi="仿宋"/>
                <w:bCs/>
                <w:sz w:val="24"/>
                <w:szCs w:val="24"/>
              </w:rPr>
            </w:pPr>
          </w:p>
          <w:p w:rsidR="0081269E">
            <w:pPr>
              <w:adjustRightInd w:val="0"/>
              <w:snapToGrid w:val="0"/>
              <w:spacing w:line="0" w:lineRule="atLeast"/>
              <w:jc w:val="left"/>
              <w:rPr>
                <w:rFonts w:ascii="仿宋_GB2312" w:hAnsi="仿宋"/>
                <w:bCs/>
                <w:sz w:val="24"/>
                <w:szCs w:val="24"/>
              </w:rPr>
            </w:pPr>
          </w:p>
          <w:p w:rsidR="0081269E">
            <w:pPr>
              <w:adjustRightInd w:val="0"/>
              <w:snapToGrid w:val="0"/>
              <w:spacing w:line="0" w:lineRule="atLeast"/>
              <w:jc w:val="center"/>
              <w:rPr>
                <w:rFonts w:ascii="仿宋_GB2312" w:hAnsi="仿宋"/>
                <w:bCs/>
                <w:sz w:val="24"/>
                <w:szCs w:val="24"/>
              </w:rPr>
            </w:pPr>
            <w:r>
              <w:rPr>
                <w:rFonts w:ascii="仿宋_GB2312" w:hAnsi="仿宋" w:hint="eastAsia"/>
                <w:bCs/>
                <w:sz w:val="24"/>
                <w:szCs w:val="24"/>
              </w:rPr>
              <w:t xml:space="preserve">           </w:t>
            </w:r>
          </w:p>
          <w:p w:rsidR="0081269E">
            <w:pPr>
              <w:adjustRightInd w:val="0"/>
              <w:snapToGrid w:val="0"/>
              <w:spacing w:line="0" w:lineRule="atLeast"/>
              <w:jc w:val="center"/>
              <w:rPr>
                <w:rFonts w:ascii="仿宋_GB2312" w:hAnsi="仿宋"/>
                <w:bCs/>
                <w:sz w:val="24"/>
                <w:szCs w:val="24"/>
              </w:rPr>
            </w:pPr>
            <w:r>
              <w:rPr>
                <w:rFonts w:ascii="仿宋_GB2312" w:hAnsi="仿宋" w:hint="eastAsia"/>
                <w:bCs/>
                <w:sz w:val="24"/>
                <w:szCs w:val="24"/>
              </w:rPr>
              <w:t xml:space="preserve">                                 </w:t>
            </w:r>
          </w:p>
          <w:p w:rsidR="0081269E">
            <w:pPr>
              <w:adjustRightInd w:val="0"/>
              <w:snapToGrid w:val="0"/>
              <w:spacing w:line="0" w:lineRule="atLeast"/>
              <w:jc w:val="center"/>
              <w:rPr>
                <w:rFonts w:ascii="仿宋_GB2312" w:hAnsi="仿宋"/>
                <w:bCs/>
                <w:sz w:val="24"/>
                <w:szCs w:val="24"/>
              </w:rPr>
            </w:pPr>
            <w:r>
              <w:rPr>
                <w:rFonts w:ascii="仿宋_GB2312" w:hAnsi="仿宋" w:hint="eastAsia"/>
                <w:bCs/>
                <w:sz w:val="24"/>
                <w:szCs w:val="24"/>
              </w:rPr>
              <w:t xml:space="preserve">                       （法人或负责人签字并盖公章）--------- </w:t>
            </w:r>
          </w:p>
          <w:p w:rsidR="0081269E">
            <w:pPr>
              <w:adjustRightInd w:val="0"/>
              <w:snapToGrid w:val="0"/>
              <w:spacing w:line="0" w:lineRule="atLeast"/>
              <w:jc w:val="center"/>
              <w:rPr>
                <w:rFonts w:ascii="仿宋_GB2312" w:hAnsi="仿宋"/>
                <w:bCs/>
                <w:sz w:val="24"/>
                <w:szCs w:val="24"/>
              </w:rPr>
            </w:pPr>
            <w:r>
              <w:rPr>
                <w:rFonts w:ascii="仿宋_GB2312" w:hAnsi="仿宋" w:hint="eastAsia"/>
                <w:bCs/>
                <w:sz w:val="24"/>
                <w:szCs w:val="24"/>
              </w:rPr>
              <w:t xml:space="preserve">                                             年    月    日</w:t>
            </w:r>
          </w:p>
        </w:tc>
      </w:tr>
      <w:tr>
        <w:tblPrEx>
          <w:tblW w:w="5000" w:type="pct"/>
          <w:jc w:val="center"/>
          <w:tblLook w:val="04A0"/>
        </w:tblPrEx>
        <w:trPr>
          <w:cantSplit/>
          <w:trHeight w:val="1004"/>
          <w:jc w:val="center"/>
        </w:trPr>
        <w:tc>
          <w:tcPr>
            <w:tcW w:w="1307" w:type="pct"/>
            <w:gridSpan w:val="2"/>
            <w:vAlign w:val="center"/>
          </w:tcPr>
          <w:p w:rsidR="0081269E" w:rsidP="00F51FAC">
            <w:pPr>
              <w:adjustRightInd w:val="0"/>
              <w:snapToGrid w:val="0"/>
              <w:spacing w:line="0" w:lineRule="atLeast"/>
              <w:ind w:right="-93" w:rightChars="-29"/>
              <w:jc w:val="center"/>
              <w:rPr>
                <w:rFonts w:ascii="仿宋_GB2312" w:hAnsi="仿宋"/>
                <w:bCs/>
                <w:sz w:val="24"/>
                <w:szCs w:val="24"/>
              </w:rPr>
            </w:pPr>
            <w:r>
              <w:rPr>
                <w:rFonts w:ascii="仿宋_GB2312" w:hAnsi="仿宋" w:hint="eastAsia"/>
                <w:bCs/>
                <w:sz w:val="24"/>
                <w:szCs w:val="24"/>
              </w:rPr>
              <w:t>核查人员</w:t>
            </w:r>
          </w:p>
        </w:tc>
        <w:tc>
          <w:tcPr>
            <w:tcW w:w="3693" w:type="pct"/>
            <w:gridSpan w:val="4"/>
            <w:vAlign w:val="center"/>
          </w:tcPr>
          <w:p w:rsidR="0081269E">
            <w:pPr>
              <w:adjustRightInd w:val="0"/>
              <w:snapToGrid w:val="0"/>
              <w:spacing w:line="0" w:lineRule="atLeast"/>
              <w:jc w:val="left"/>
              <w:rPr>
                <w:rFonts w:ascii="仿宋_GB2312" w:hAnsi="仿宋"/>
                <w:bCs/>
                <w:sz w:val="24"/>
                <w:szCs w:val="24"/>
              </w:rPr>
            </w:pPr>
            <w:r>
              <w:rPr>
                <w:rFonts w:ascii="仿宋_GB2312" w:hAnsi="仿宋" w:hint="eastAsia"/>
                <w:bCs/>
                <w:sz w:val="24"/>
                <w:szCs w:val="24"/>
              </w:rPr>
              <w:t>签名：</w:t>
            </w:r>
          </w:p>
          <w:p w:rsidR="0081269E">
            <w:pPr>
              <w:adjustRightInd w:val="0"/>
              <w:snapToGrid w:val="0"/>
              <w:spacing w:line="0" w:lineRule="atLeast"/>
              <w:jc w:val="center"/>
              <w:rPr>
                <w:rFonts w:ascii="仿宋_GB2312" w:hAnsi="仿宋"/>
                <w:bCs/>
                <w:sz w:val="24"/>
                <w:szCs w:val="24"/>
              </w:rPr>
            </w:pPr>
            <w:r>
              <w:rPr>
                <w:rFonts w:ascii="仿宋_GB2312" w:hAnsi="仿宋" w:hint="eastAsia"/>
                <w:bCs/>
                <w:sz w:val="24"/>
                <w:szCs w:val="24"/>
              </w:rPr>
              <w:t xml:space="preserve">                                  </w:t>
            </w:r>
          </w:p>
          <w:p w:rsidR="0081269E">
            <w:pPr>
              <w:adjustRightInd w:val="0"/>
              <w:snapToGrid w:val="0"/>
              <w:spacing w:line="0" w:lineRule="atLeast"/>
              <w:jc w:val="center"/>
              <w:rPr>
                <w:rFonts w:ascii="仿宋_GB2312" w:hAnsi="仿宋"/>
                <w:bCs/>
                <w:sz w:val="24"/>
                <w:szCs w:val="24"/>
              </w:rPr>
            </w:pPr>
            <w:r>
              <w:rPr>
                <w:rFonts w:ascii="仿宋_GB2312" w:hAnsi="仿宋" w:hint="eastAsia"/>
                <w:bCs/>
                <w:sz w:val="24"/>
                <w:szCs w:val="24"/>
              </w:rPr>
              <w:t xml:space="preserve">                                              年    月    日</w:t>
            </w:r>
          </w:p>
        </w:tc>
      </w:tr>
    </w:tbl>
    <w:p w:rsidR="0081269E">
      <w:pPr>
        <w:rPr>
          <w:rFonts w:ascii="仿宋_GB2312"/>
          <w:sz w:val="24"/>
          <w:szCs w:val="24"/>
        </w:rPr>
        <w:sectPr>
          <w:footerReference w:type="even" r:id="rId10"/>
          <w:footerReference w:type="default" r:id="rId11"/>
          <w:pgSz w:w="16838" w:h="11906" w:orient="landscape"/>
          <w:pgMar w:top="1588" w:right="2098" w:bottom="1474" w:left="1985" w:header="851" w:footer="992" w:gutter="0"/>
          <w:cols w:space="720"/>
          <w:docGrid w:type="linesAndChars" w:linePitch="312"/>
        </w:sectPr>
      </w:pPr>
      <w:r>
        <w:rPr>
          <w:rFonts w:ascii="仿宋_GB2312" w:hint="eastAsia"/>
          <w:sz w:val="24"/>
          <w:szCs w:val="24"/>
        </w:rPr>
        <w:t>备注：现场核查人员须2人或2人以上，并对现场核查情况进行拍照或录像，视频资料予以存档</w:t>
      </w:r>
    </w:p>
    <w:p w:rsidR="0081269E">
      <w:pPr>
        <w:spacing w:line="240" w:lineRule="auto"/>
        <w:jc w:val="left"/>
        <w:rPr>
          <w:rFonts w:ascii="黑体" w:eastAsia="黑体" w:hAnsi="仿宋"/>
          <w:bCs/>
          <w:sz w:val="44"/>
          <w:szCs w:val="44"/>
        </w:rPr>
      </w:pPr>
      <w:r>
        <w:rPr>
          <w:rFonts w:ascii="黑体" w:eastAsia="黑体" w:hAnsi="仿宋" w:hint="eastAsia"/>
          <w:bCs/>
          <w:szCs w:val="32"/>
        </w:rPr>
        <w:t>附件7</w:t>
      </w:r>
    </w:p>
    <w:p w:rsidR="0081269E" w:rsidP="00D04322">
      <w:pPr>
        <w:spacing w:line="700" w:lineRule="exact"/>
        <w:jc w:val="center"/>
        <w:rPr>
          <w:rFonts w:ascii="方正小标宋简体" w:eastAsia="方正小标宋简体" w:hAnsi="仿宋"/>
          <w:bCs/>
          <w:sz w:val="44"/>
          <w:szCs w:val="44"/>
        </w:rPr>
      </w:pPr>
      <w:r>
        <w:rPr>
          <w:rFonts w:ascii="方正小标宋简体" w:eastAsia="方正小标宋简体" w:hAnsi="仿宋" w:hint="eastAsia"/>
          <w:bCs/>
          <w:sz w:val="44"/>
          <w:szCs w:val="44"/>
        </w:rPr>
        <w:t>乙级雷电防护装置现场操作考核记录表</w:t>
      </w:r>
    </w:p>
    <w:p w:rsidR="0081269E">
      <w:pPr>
        <w:spacing w:line="240" w:lineRule="auto"/>
        <w:rPr>
          <w:rFonts w:ascii="黑体" w:eastAsia="黑体" w:hAnsi="仿宋"/>
          <w:bCs/>
          <w:szCs w:val="32"/>
        </w:rPr>
      </w:pPr>
    </w:p>
    <w:tbl>
      <w:tblPr>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02"/>
        <w:gridCol w:w="902"/>
        <w:gridCol w:w="2707"/>
        <w:gridCol w:w="1805"/>
        <w:gridCol w:w="1805"/>
        <w:gridCol w:w="1118"/>
      </w:tblGrid>
      <w:tr>
        <w:tblPrEx>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Ex>
        <w:trPr>
          <w:trHeight w:val="345"/>
        </w:trPr>
        <w:tc>
          <w:tcPr>
            <w:tcW w:w="1804" w:type="dxa"/>
            <w:gridSpan w:val="2"/>
            <w:tcBorders>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被考核单位名称</w:t>
            </w:r>
          </w:p>
        </w:tc>
        <w:tc>
          <w:tcPr>
            <w:tcW w:w="4512" w:type="dxa"/>
            <w:gridSpan w:val="2"/>
            <w:tcBorders>
              <w:left w:val="single" w:sz="4" w:space="0" w:color="000000"/>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p>
        </w:tc>
        <w:tc>
          <w:tcPr>
            <w:tcW w:w="1805" w:type="dxa"/>
            <w:tcBorders>
              <w:left w:val="single" w:sz="4" w:space="0" w:color="000000"/>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考核日期</w:t>
            </w:r>
          </w:p>
        </w:tc>
        <w:tc>
          <w:tcPr>
            <w:tcW w:w="1118" w:type="dxa"/>
            <w:tcBorders>
              <w:left w:val="single" w:sz="4" w:space="0" w:color="000000"/>
              <w:bottom w:val="single" w:sz="4" w:space="0" w:color="000000"/>
            </w:tcBorders>
            <w:vAlign w:val="center"/>
          </w:tcPr>
          <w:p w:rsidR="0081269E">
            <w:pPr>
              <w:spacing w:line="240" w:lineRule="exact"/>
              <w:jc w:val="center"/>
              <w:rPr>
                <w:rFonts w:ascii="仿宋_GB2312" w:hAnsi="仿宋"/>
                <w:bCs/>
                <w:sz w:val="21"/>
                <w:szCs w:val="21"/>
              </w:rPr>
            </w:pPr>
          </w:p>
        </w:tc>
      </w:tr>
      <w:tr>
        <w:tblPrEx>
          <w:tblW w:w="0" w:type="auto"/>
          <w:tblInd w:w="164" w:type="dxa"/>
          <w:tblLayout w:type="fixed"/>
          <w:tblLook w:val="04A0"/>
        </w:tblPrEx>
        <w:trPr>
          <w:trHeight w:val="345"/>
        </w:trPr>
        <w:tc>
          <w:tcPr>
            <w:tcW w:w="1804" w:type="dxa"/>
            <w:gridSpan w:val="2"/>
            <w:tcBorders>
              <w:top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考核项目</w:t>
            </w:r>
          </w:p>
        </w:tc>
        <w:tc>
          <w:tcPr>
            <w:tcW w:w="4512" w:type="dxa"/>
            <w:gridSpan w:val="2"/>
            <w:tcBorders>
              <w:top w:val="single" w:sz="4" w:space="0" w:color="000000"/>
              <w:left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考核内容</w:t>
            </w:r>
          </w:p>
        </w:tc>
        <w:tc>
          <w:tcPr>
            <w:tcW w:w="1805" w:type="dxa"/>
            <w:tcBorders>
              <w:top w:val="single" w:sz="4" w:space="0" w:color="000000"/>
              <w:left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考核情况</w:t>
            </w:r>
          </w:p>
        </w:tc>
        <w:tc>
          <w:tcPr>
            <w:tcW w:w="1118" w:type="dxa"/>
            <w:tcBorders>
              <w:top w:val="single" w:sz="4" w:space="0" w:color="000000"/>
              <w:lef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考核计分</w:t>
            </w:r>
          </w:p>
        </w:tc>
      </w:tr>
      <w:tr>
        <w:tblPrEx>
          <w:tblW w:w="0" w:type="auto"/>
          <w:tblInd w:w="164" w:type="dxa"/>
          <w:tblLayout w:type="fixed"/>
          <w:tblLook w:val="04A0"/>
        </w:tblPrEx>
        <w:trPr>
          <w:trHeight w:val="2150"/>
        </w:trPr>
        <w:tc>
          <w:tcPr>
            <w:tcW w:w="1804" w:type="dxa"/>
            <w:gridSpan w:val="2"/>
            <w:tcBorders>
              <w:bottom w:val="single" w:sz="4" w:space="0" w:color="000000"/>
              <w:right w:val="single" w:sz="4" w:space="0" w:color="000000"/>
            </w:tcBorders>
          </w:tcPr>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bCs/>
                <w:sz w:val="21"/>
                <w:szCs w:val="21"/>
              </w:rPr>
              <w:t>一、作业安全</w:t>
            </w:r>
          </w:p>
          <w:p w:rsidR="0081269E">
            <w:pPr>
              <w:spacing w:line="240" w:lineRule="exact"/>
              <w:jc w:val="center"/>
              <w:rPr>
                <w:rFonts w:ascii="仿宋_GB2312" w:hAnsi="仿宋"/>
                <w:bCs/>
                <w:sz w:val="21"/>
                <w:szCs w:val="21"/>
              </w:rPr>
            </w:pPr>
            <w:r>
              <w:rPr>
                <w:rFonts w:ascii="仿宋_GB2312" w:hAnsi="仿宋"/>
                <w:bCs/>
                <w:sz w:val="21"/>
                <w:szCs w:val="21"/>
              </w:rPr>
              <w:t>(8分）</w:t>
            </w:r>
          </w:p>
        </w:tc>
        <w:tc>
          <w:tcPr>
            <w:tcW w:w="4512" w:type="dxa"/>
            <w:gridSpan w:val="2"/>
            <w:tcBorders>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r>
              <w:rPr>
                <w:rFonts w:ascii="仿宋_GB2312" w:hAnsi="仿宋"/>
                <w:bCs/>
                <w:sz w:val="21"/>
                <w:szCs w:val="21"/>
              </w:rPr>
              <w:t>l.是否遵守 QX／T560</w:t>
            </w:r>
            <w:r>
              <w:rPr>
                <w:rFonts w:ascii="仿宋_GB2312" w:hAnsi="仿宋" w:hint="eastAsia"/>
                <w:bCs/>
                <w:sz w:val="21"/>
                <w:szCs w:val="21"/>
              </w:rPr>
              <w:t>—</w:t>
            </w:r>
            <w:r>
              <w:rPr>
                <w:rFonts w:ascii="仿宋_GB2312" w:hAnsi="仿宋"/>
                <w:bCs/>
                <w:sz w:val="21"/>
                <w:szCs w:val="21"/>
              </w:rPr>
              <w:t>2020中4.6、4.7的规定进行安全交底和设置安全警示牌。(2分）</w:t>
            </w:r>
          </w:p>
          <w:p w:rsidR="0081269E">
            <w:pPr>
              <w:spacing w:line="240" w:lineRule="exact"/>
              <w:rPr>
                <w:rFonts w:ascii="仿宋_GB2312" w:hAnsi="仿宋"/>
                <w:bCs/>
                <w:sz w:val="21"/>
                <w:szCs w:val="21"/>
              </w:rPr>
            </w:pPr>
            <w:r>
              <w:rPr>
                <w:rFonts w:ascii="仿宋_GB2312" w:hAnsi="仿宋"/>
                <w:bCs/>
                <w:sz w:val="21"/>
                <w:szCs w:val="21"/>
                <w:lang w:val="en"/>
              </w:rPr>
              <w:t>2.</w:t>
            </w:r>
            <w:r>
              <w:rPr>
                <w:rFonts w:ascii="仿宋_GB2312" w:hAnsi="仿宋"/>
                <w:bCs/>
                <w:sz w:val="21"/>
                <w:szCs w:val="21"/>
              </w:rPr>
              <w:t>涉电场所检测是否配备和正确使用安全防护用品、用具，是否遵守相应作业安全要求。(3分）</w:t>
            </w:r>
          </w:p>
          <w:p w:rsidR="0081269E">
            <w:pPr>
              <w:spacing w:line="240" w:lineRule="exact"/>
              <w:rPr>
                <w:rFonts w:ascii="仿宋_GB2312" w:hAnsi="仿宋"/>
                <w:bCs/>
                <w:sz w:val="21"/>
                <w:szCs w:val="21"/>
              </w:rPr>
            </w:pPr>
            <w:r>
              <w:rPr>
                <w:rFonts w:ascii="仿宋_GB2312" w:hAnsi="仿宋"/>
                <w:bCs/>
                <w:sz w:val="21"/>
                <w:szCs w:val="21"/>
                <w:lang w:val="en"/>
              </w:rPr>
              <w:t>3.</w:t>
            </w:r>
            <w:r>
              <w:rPr>
                <w:rFonts w:ascii="仿宋_GB2312" w:hAnsi="仿宋"/>
                <w:bCs/>
                <w:sz w:val="21"/>
                <w:szCs w:val="21"/>
              </w:rPr>
              <w:t>高处检测是否配备和正确使用安全防护用品、用具，是否遵守相应作业安全要求。(3分）</w:t>
            </w:r>
          </w:p>
          <w:p w:rsidR="0081269E">
            <w:pPr>
              <w:spacing w:line="240" w:lineRule="exact"/>
              <w:rPr>
                <w:rFonts w:ascii="仿宋_GB2312" w:hAnsi="仿宋"/>
                <w:bCs/>
                <w:sz w:val="21"/>
                <w:szCs w:val="21"/>
              </w:rPr>
            </w:pPr>
            <w:r>
              <w:rPr>
                <w:rFonts w:ascii="仿宋_GB2312" w:hAnsi="仿宋"/>
                <w:bCs/>
                <w:sz w:val="21"/>
                <w:szCs w:val="21"/>
              </w:rPr>
              <w:t>(共8分，出现一项不符合扣l分，单项扣完为止）</w:t>
            </w:r>
          </w:p>
        </w:tc>
        <w:tc>
          <w:tcPr>
            <w:tcW w:w="1805" w:type="dxa"/>
            <w:tcBorders>
              <w:left w:val="single" w:sz="4" w:space="0" w:color="000000"/>
              <w:bottom w:val="single" w:sz="4" w:space="0" w:color="000000"/>
              <w:right w:val="single" w:sz="4" w:space="0" w:color="000000"/>
            </w:tcBorders>
          </w:tcPr>
          <w:p w:rsidR="0081269E">
            <w:pPr>
              <w:spacing w:line="240" w:lineRule="exact"/>
              <w:rPr>
                <w:rFonts w:ascii="黑体" w:eastAsia="黑体" w:hAnsi="仿宋"/>
                <w:bCs/>
                <w:sz w:val="21"/>
                <w:szCs w:val="21"/>
              </w:rPr>
            </w:pPr>
          </w:p>
        </w:tc>
        <w:tc>
          <w:tcPr>
            <w:tcW w:w="1118" w:type="dxa"/>
            <w:tcBorders>
              <w:left w:val="single" w:sz="4" w:space="0" w:color="000000"/>
              <w:bottom w:val="single" w:sz="4" w:space="0" w:color="000000"/>
            </w:tcBorders>
          </w:tcPr>
          <w:p w:rsidR="0081269E">
            <w:pPr>
              <w:spacing w:line="240" w:lineRule="exact"/>
              <w:rPr>
                <w:rFonts w:ascii="黑体" w:eastAsia="黑体" w:hAnsi="仿宋"/>
                <w:bCs/>
                <w:sz w:val="21"/>
                <w:szCs w:val="21"/>
              </w:rPr>
            </w:pPr>
          </w:p>
        </w:tc>
      </w:tr>
      <w:tr>
        <w:tblPrEx>
          <w:tblW w:w="0" w:type="auto"/>
          <w:tblInd w:w="164" w:type="dxa"/>
          <w:tblLayout w:type="fixed"/>
          <w:tblLook w:val="04A0"/>
        </w:tblPrEx>
        <w:trPr>
          <w:trHeight w:val="1253"/>
        </w:trPr>
        <w:tc>
          <w:tcPr>
            <w:tcW w:w="1804" w:type="dxa"/>
            <w:gridSpan w:val="2"/>
            <w:tcBorders>
              <w:top w:val="single" w:sz="4" w:space="0" w:color="000000"/>
              <w:bottom w:val="single" w:sz="4" w:space="0" w:color="000000"/>
              <w:right w:val="single" w:sz="4" w:space="0" w:color="000000"/>
            </w:tcBorders>
          </w:tcPr>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bCs/>
                <w:sz w:val="21"/>
                <w:szCs w:val="21"/>
              </w:rPr>
              <w:t>二、仪器设备</w:t>
            </w:r>
          </w:p>
          <w:p w:rsidR="0081269E">
            <w:pPr>
              <w:spacing w:line="240" w:lineRule="exact"/>
              <w:jc w:val="center"/>
              <w:rPr>
                <w:rFonts w:ascii="仿宋_GB2312" w:hAnsi="仿宋"/>
                <w:bCs/>
                <w:sz w:val="21"/>
                <w:szCs w:val="21"/>
              </w:rPr>
            </w:pPr>
            <w:r>
              <w:rPr>
                <w:rFonts w:ascii="仿宋_GB2312" w:hAnsi="仿宋"/>
                <w:bCs/>
                <w:sz w:val="21"/>
                <w:szCs w:val="21"/>
              </w:rPr>
              <w:t>(6分）</w:t>
            </w:r>
          </w:p>
        </w:tc>
        <w:tc>
          <w:tcPr>
            <w:tcW w:w="4512" w:type="dxa"/>
            <w:gridSpan w:val="2"/>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r>
              <w:rPr>
                <w:rFonts w:ascii="仿宋_GB2312" w:hAnsi="仿宋"/>
                <w:bCs/>
                <w:sz w:val="21"/>
                <w:szCs w:val="21"/>
              </w:rPr>
              <w:t>l.仪器设备是否能够正常使用。(3分）</w:t>
            </w:r>
          </w:p>
          <w:p w:rsidR="0081269E">
            <w:pPr>
              <w:spacing w:line="240" w:lineRule="exact"/>
              <w:rPr>
                <w:rFonts w:ascii="仿宋_GB2312" w:hAnsi="仿宋"/>
                <w:bCs/>
                <w:sz w:val="21"/>
                <w:szCs w:val="21"/>
              </w:rPr>
            </w:pPr>
            <w:r>
              <w:rPr>
                <w:rFonts w:ascii="仿宋_GB2312" w:hAnsi="仿宋"/>
                <w:bCs/>
                <w:sz w:val="21"/>
                <w:szCs w:val="21"/>
              </w:rPr>
              <w:t>2.所选用仪器设备的技术参数是否满足指定项目检测要求。(3分）</w:t>
            </w:r>
          </w:p>
          <w:p w:rsidR="0081269E">
            <w:pPr>
              <w:spacing w:line="240" w:lineRule="exact"/>
              <w:rPr>
                <w:rFonts w:ascii="仿宋_GB2312" w:hAnsi="仿宋"/>
                <w:bCs/>
                <w:sz w:val="21"/>
                <w:szCs w:val="21"/>
              </w:rPr>
            </w:pPr>
            <w:r>
              <w:rPr>
                <w:rFonts w:ascii="仿宋_GB2312" w:hAnsi="仿宋"/>
                <w:bCs/>
                <w:sz w:val="21"/>
                <w:szCs w:val="21"/>
              </w:rPr>
              <w:t>(共6分，出现一项不符合扣l分，单项扣完为止）</w:t>
            </w:r>
          </w:p>
        </w:tc>
        <w:tc>
          <w:tcPr>
            <w:tcW w:w="1805" w:type="dxa"/>
            <w:tcBorders>
              <w:top w:val="single" w:sz="4" w:space="0" w:color="000000"/>
              <w:left w:val="single" w:sz="4" w:space="0" w:color="000000"/>
              <w:bottom w:val="single" w:sz="4" w:space="0" w:color="000000"/>
              <w:right w:val="single" w:sz="4" w:space="0" w:color="000000"/>
            </w:tcBorders>
          </w:tcPr>
          <w:p w:rsidR="0081269E">
            <w:pPr>
              <w:spacing w:line="240" w:lineRule="exact"/>
              <w:rPr>
                <w:rFonts w:ascii="黑体" w:eastAsia="黑体"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rPr>
                <w:rFonts w:ascii="黑体" w:eastAsia="黑体" w:hAnsi="仿宋"/>
                <w:bCs/>
                <w:sz w:val="21"/>
                <w:szCs w:val="21"/>
              </w:rPr>
            </w:pPr>
          </w:p>
        </w:tc>
      </w:tr>
      <w:tr>
        <w:tblPrEx>
          <w:tblW w:w="0" w:type="auto"/>
          <w:tblInd w:w="164" w:type="dxa"/>
          <w:tblLayout w:type="fixed"/>
          <w:tblLook w:val="04A0"/>
        </w:tblPrEx>
        <w:trPr>
          <w:trHeight w:val="1072"/>
        </w:trPr>
        <w:tc>
          <w:tcPr>
            <w:tcW w:w="902" w:type="dxa"/>
            <w:vMerge w:val="restart"/>
            <w:tcBorders>
              <w:top w:val="single" w:sz="4" w:space="0" w:color="000000"/>
              <w:bottom w:val="single" w:sz="4" w:space="0" w:color="000000"/>
              <w:right w:val="single" w:sz="4" w:space="0" w:color="000000"/>
            </w:tcBorders>
          </w:tcPr>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bCs/>
                <w:sz w:val="21"/>
                <w:szCs w:val="21"/>
              </w:rPr>
              <w:t>三、现场检测</w:t>
            </w:r>
          </w:p>
          <w:p w:rsidR="0081269E">
            <w:pPr>
              <w:spacing w:line="240" w:lineRule="exact"/>
              <w:jc w:val="center"/>
              <w:rPr>
                <w:rFonts w:ascii="仿宋_GB2312" w:hAnsi="仿宋"/>
                <w:bCs/>
                <w:sz w:val="21"/>
                <w:szCs w:val="21"/>
              </w:rPr>
            </w:pPr>
            <w:r>
              <w:rPr>
                <w:rFonts w:ascii="仿宋_GB2312" w:hAnsi="仿宋"/>
                <w:bCs/>
                <w:sz w:val="21"/>
                <w:szCs w:val="21"/>
              </w:rPr>
              <w:t>(5l分）</w:t>
            </w:r>
          </w:p>
        </w:tc>
        <w:tc>
          <w:tcPr>
            <w:tcW w:w="902" w:type="dxa"/>
            <w:tcBorders>
              <w:top w:val="single" w:sz="4" w:space="0" w:color="000000"/>
              <w:left w:val="single" w:sz="4" w:space="0" w:color="000000"/>
              <w:bottom w:val="single" w:sz="4" w:space="0" w:color="000000"/>
              <w:right w:val="single" w:sz="4" w:space="0" w:color="000000"/>
            </w:tcBorders>
          </w:tcPr>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bCs/>
                <w:sz w:val="21"/>
                <w:szCs w:val="21"/>
              </w:rPr>
              <w:t>建筑物的防雷分类</w:t>
            </w:r>
          </w:p>
        </w:tc>
        <w:tc>
          <w:tcPr>
            <w:tcW w:w="4512" w:type="dxa"/>
            <w:gridSpan w:val="2"/>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r>
              <w:rPr>
                <w:rFonts w:ascii="仿宋_GB2312" w:hAnsi="仿宋"/>
                <w:bCs/>
                <w:sz w:val="21"/>
                <w:szCs w:val="21"/>
              </w:rPr>
              <w:t>l.是否查找、测量防雷类别确定所需信息。(l分）</w:t>
            </w:r>
          </w:p>
          <w:p w:rsidR="0081269E">
            <w:pPr>
              <w:spacing w:line="240" w:lineRule="exact"/>
              <w:rPr>
                <w:rFonts w:ascii="仿宋_GB2312" w:hAnsi="仿宋"/>
                <w:bCs/>
                <w:sz w:val="21"/>
                <w:szCs w:val="21"/>
              </w:rPr>
            </w:pPr>
            <w:r>
              <w:rPr>
                <w:rFonts w:ascii="仿宋_GB2312" w:hAnsi="仿宋"/>
                <w:bCs/>
                <w:sz w:val="21"/>
                <w:szCs w:val="21"/>
              </w:rPr>
              <w:t>2.防雷类别的确定方法是否正确。(2分）</w:t>
            </w:r>
          </w:p>
          <w:p w:rsidR="0081269E">
            <w:pPr>
              <w:spacing w:line="240" w:lineRule="exact"/>
              <w:rPr>
                <w:rFonts w:ascii="仿宋_GB2312" w:hAnsi="仿宋"/>
                <w:bCs/>
                <w:sz w:val="21"/>
                <w:szCs w:val="21"/>
              </w:rPr>
            </w:pPr>
            <w:r>
              <w:rPr>
                <w:rFonts w:ascii="仿宋_GB2312" w:hAnsi="仿宋"/>
                <w:bCs/>
                <w:sz w:val="21"/>
                <w:szCs w:val="21"/>
              </w:rPr>
              <w:t>(共3分，出现一项不符合扣l分，单项扣完为止）</w:t>
            </w:r>
          </w:p>
        </w:tc>
        <w:tc>
          <w:tcPr>
            <w:tcW w:w="1805" w:type="dxa"/>
            <w:tcBorders>
              <w:top w:val="single" w:sz="4" w:space="0" w:color="000000"/>
              <w:left w:val="single" w:sz="4" w:space="0" w:color="000000"/>
              <w:bottom w:val="single" w:sz="4" w:space="0" w:color="000000"/>
              <w:right w:val="single" w:sz="4" w:space="0" w:color="000000"/>
            </w:tcBorders>
          </w:tcPr>
          <w:p w:rsidR="0081269E">
            <w:pPr>
              <w:spacing w:line="240" w:lineRule="exact"/>
              <w:rPr>
                <w:rFonts w:ascii="黑体" w:eastAsia="黑体"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rPr>
                <w:rFonts w:ascii="黑体" w:eastAsia="黑体" w:hAnsi="仿宋"/>
                <w:bCs/>
                <w:sz w:val="21"/>
                <w:szCs w:val="21"/>
              </w:rPr>
            </w:pPr>
          </w:p>
        </w:tc>
      </w:tr>
      <w:tr>
        <w:tblPrEx>
          <w:tblW w:w="0" w:type="auto"/>
          <w:tblInd w:w="164" w:type="dxa"/>
          <w:tblLayout w:type="fixed"/>
          <w:tblLook w:val="04A0"/>
        </w:tblPrEx>
        <w:trPr>
          <w:trHeight w:val="2155"/>
        </w:trPr>
        <w:tc>
          <w:tcPr>
            <w:tcW w:w="902" w:type="dxa"/>
            <w:vMerge/>
            <w:tcBorders>
              <w:top w:val="nil"/>
              <w:bottom w:val="single" w:sz="4" w:space="0" w:color="000000"/>
              <w:right w:val="single" w:sz="4" w:space="0" w:color="000000"/>
            </w:tcBorders>
          </w:tcPr>
          <w:p w:rsidR="0081269E">
            <w:pPr>
              <w:spacing w:line="240" w:lineRule="exact"/>
              <w:jc w:val="center"/>
              <w:rPr>
                <w:rFonts w:ascii="仿宋_GB2312" w:hAnsi="仿宋"/>
                <w:bCs/>
                <w:sz w:val="21"/>
                <w:szCs w:val="21"/>
              </w:rPr>
            </w:pPr>
          </w:p>
        </w:tc>
        <w:tc>
          <w:tcPr>
            <w:tcW w:w="902" w:type="dxa"/>
            <w:tcBorders>
              <w:top w:val="single" w:sz="4" w:space="0" w:color="000000"/>
              <w:left w:val="single" w:sz="4" w:space="0" w:color="000000"/>
              <w:bottom w:val="single" w:sz="4" w:space="0" w:color="000000"/>
              <w:right w:val="single" w:sz="4" w:space="0" w:color="000000"/>
            </w:tcBorders>
          </w:tcPr>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bCs/>
                <w:sz w:val="21"/>
                <w:szCs w:val="21"/>
              </w:rPr>
              <w:t>接闪器</w:t>
            </w:r>
          </w:p>
        </w:tc>
        <w:tc>
          <w:tcPr>
            <w:tcW w:w="4512" w:type="dxa"/>
            <w:gridSpan w:val="2"/>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r>
              <w:rPr>
                <w:rFonts w:ascii="仿宋_GB2312" w:hAnsi="仿宋"/>
                <w:bCs/>
                <w:sz w:val="21"/>
                <w:szCs w:val="21"/>
              </w:rPr>
              <w:t>l.是否对接闪器的类型、使用材料、安装位置、保护范围、安全距离、外观、焊接质量、锈蚀状况及附着电气线路情况等进行检查。(5分）</w:t>
            </w:r>
          </w:p>
          <w:p w:rsidR="0081269E">
            <w:pPr>
              <w:spacing w:line="240" w:lineRule="exact"/>
              <w:rPr>
                <w:rFonts w:ascii="仿宋_GB2312" w:hAnsi="仿宋"/>
                <w:bCs/>
                <w:sz w:val="21"/>
                <w:szCs w:val="21"/>
              </w:rPr>
            </w:pPr>
            <w:r>
              <w:rPr>
                <w:rFonts w:ascii="仿宋_GB2312" w:hAnsi="仿宋"/>
                <w:bCs/>
                <w:sz w:val="21"/>
                <w:szCs w:val="21"/>
              </w:rPr>
              <w:t>2.是否对接闪器的规格、高度、支架间距、网格尺寸、支持件垂直拉力、焊接长度、与其他金属物及引下线的电气连接性能等相关参数进行正确测量。(5分）</w:t>
            </w:r>
          </w:p>
          <w:p w:rsidR="0081269E">
            <w:pPr>
              <w:spacing w:line="240" w:lineRule="exact"/>
              <w:rPr>
                <w:rFonts w:ascii="仿宋_GB2312" w:hAnsi="仿宋"/>
                <w:bCs/>
                <w:sz w:val="21"/>
                <w:szCs w:val="21"/>
              </w:rPr>
            </w:pPr>
            <w:r>
              <w:rPr>
                <w:rFonts w:ascii="仿宋_GB2312" w:hAnsi="仿宋"/>
                <w:bCs/>
                <w:sz w:val="21"/>
                <w:szCs w:val="21"/>
              </w:rPr>
              <w:t>(共l0分，出现一项不符合扣l分，单项扣完为止）</w:t>
            </w:r>
          </w:p>
        </w:tc>
        <w:tc>
          <w:tcPr>
            <w:tcW w:w="1805" w:type="dxa"/>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rPr>
                <w:rFonts w:ascii="仿宋_GB2312" w:hAnsi="仿宋"/>
                <w:bCs/>
                <w:sz w:val="21"/>
                <w:szCs w:val="21"/>
              </w:rPr>
            </w:pPr>
          </w:p>
        </w:tc>
      </w:tr>
      <w:tr>
        <w:tblPrEx>
          <w:tblW w:w="0" w:type="auto"/>
          <w:tblInd w:w="164" w:type="dxa"/>
          <w:tblLayout w:type="fixed"/>
          <w:tblLook w:val="04A0"/>
        </w:tblPrEx>
        <w:trPr>
          <w:trHeight w:val="2516"/>
        </w:trPr>
        <w:tc>
          <w:tcPr>
            <w:tcW w:w="902" w:type="dxa"/>
            <w:vMerge/>
            <w:tcBorders>
              <w:top w:val="nil"/>
              <w:bottom w:val="single" w:sz="4" w:space="0" w:color="000000"/>
              <w:right w:val="single" w:sz="4" w:space="0" w:color="000000"/>
            </w:tcBorders>
          </w:tcPr>
          <w:p w:rsidR="0081269E">
            <w:pPr>
              <w:spacing w:line="240" w:lineRule="exact"/>
              <w:jc w:val="center"/>
              <w:rPr>
                <w:rFonts w:ascii="仿宋_GB2312" w:hAnsi="仿宋"/>
                <w:bCs/>
                <w:sz w:val="21"/>
                <w:szCs w:val="21"/>
              </w:rPr>
            </w:pPr>
          </w:p>
        </w:tc>
        <w:tc>
          <w:tcPr>
            <w:tcW w:w="902" w:type="dxa"/>
            <w:tcBorders>
              <w:top w:val="single" w:sz="4" w:space="0" w:color="000000"/>
              <w:left w:val="single" w:sz="4" w:space="0" w:color="000000"/>
              <w:bottom w:val="single" w:sz="4" w:space="0" w:color="000000"/>
              <w:right w:val="single" w:sz="4" w:space="0" w:color="000000"/>
            </w:tcBorders>
          </w:tcPr>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bCs/>
                <w:sz w:val="21"/>
                <w:szCs w:val="21"/>
              </w:rPr>
              <w:t>引下线</w:t>
            </w:r>
          </w:p>
        </w:tc>
        <w:tc>
          <w:tcPr>
            <w:tcW w:w="4512" w:type="dxa"/>
            <w:gridSpan w:val="2"/>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r>
              <w:rPr>
                <w:rFonts w:ascii="仿宋_GB2312" w:hAnsi="仿宋"/>
                <w:bCs/>
                <w:sz w:val="21"/>
                <w:szCs w:val="21"/>
              </w:rPr>
              <w:t>l.是否对专设引下线的敷设方式、数量、位置等进行检查。(2分）</w:t>
            </w:r>
          </w:p>
          <w:p w:rsidR="0081269E">
            <w:pPr>
              <w:spacing w:line="240" w:lineRule="exact"/>
              <w:rPr>
                <w:rFonts w:ascii="仿宋_GB2312" w:hAnsi="仿宋"/>
                <w:bCs/>
                <w:sz w:val="21"/>
                <w:szCs w:val="21"/>
              </w:rPr>
            </w:pPr>
            <w:r>
              <w:rPr>
                <w:rFonts w:ascii="仿宋_GB2312" w:hAnsi="仿宋"/>
                <w:bCs/>
                <w:sz w:val="21"/>
                <w:szCs w:val="21"/>
                <w:lang w:val="en"/>
              </w:rPr>
              <w:t>2.</w:t>
            </w:r>
            <w:r>
              <w:rPr>
                <w:rFonts w:ascii="仿宋_GB2312" w:hAnsi="仿宋"/>
                <w:bCs/>
                <w:sz w:val="21"/>
                <w:szCs w:val="21"/>
              </w:rPr>
              <w:t>是否对专设引下线规格、间距、安全距离、焊接长度、与接地体电气连接性能等相关参数进行正确测量。(2分）</w:t>
            </w:r>
          </w:p>
          <w:p w:rsidR="0081269E">
            <w:pPr>
              <w:spacing w:line="240" w:lineRule="exact"/>
              <w:rPr>
                <w:rFonts w:ascii="仿宋_GB2312" w:hAnsi="仿宋"/>
                <w:bCs/>
                <w:sz w:val="21"/>
                <w:szCs w:val="21"/>
              </w:rPr>
            </w:pPr>
            <w:r>
              <w:rPr>
                <w:rFonts w:ascii="仿宋_GB2312" w:hAnsi="仿宋"/>
                <w:bCs/>
                <w:sz w:val="21"/>
                <w:szCs w:val="21"/>
                <w:lang w:val="en"/>
              </w:rPr>
              <w:t>3.</w:t>
            </w:r>
            <w:r>
              <w:rPr>
                <w:rFonts w:ascii="仿宋_GB2312" w:hAnsi="仿宋"/>
                <w:bCs/>
                <w:sz w:val="21"/>
                <w:szCs w:val="21"/>
              </w:rPr>
              <w:t>是否对</w:t>
            </w:r>
            <w:r>
              <w:rPr>
                <w:rFonts w:ascii="仿宋_GB2312" w:hAnsi="仿宋"/>
                <w:bCs/>
                <w:sz w:val="21"/>
                <w:szCs w:val="21"/>
              </w:rPr>
              <w:t>明敷引下线</w:t>
            </w:r>
            <w:r>
              <w:rPr>
                <w:rFonts w:ascii="仿宋_GB2312" w:hAnsi="仿宋"/>
                <w:bCs/>
                <w:sz w:val="21"/>
                <w:szCs w:val="21"/>
              </w:rPr>
              <w:t>的外观、材料、锈蚀状况、防机械损伤及防接触电压措施进行检查。(2分）</w:t>
            </w:r>
          </w:p>
          <w:p w:rsidR="0081269E">
            <w:pPr>
              <w:spacing w:line="240" w:lineRule="exact"/>
              <w:rPr>
                <w:rFonts w:ascii="仿宋_GB2312" w:hAnsi="仿宋"/>
                <w:bCs/>
                <w:sz w:val="21"/>
                <w:szCs w:val="21"/>
              </w:rPr>
            </w:pPr>
            <w:r>
              <w:rPr>
                <w:rFonts w:ascii="仿宋_GB2312" w:hAnsi="仿宋"/>
                <w:bCs/>
                <w:sz w:val="21"/>
                <w:szCs w:val="21"/>
              </w:rPr>
              <w:t>(共6分，出现一项不符合扣l分，单项扣完为止）</w:t>
            </w:r>
          </w:p>
        </w:tc>
        <w:tc>
          <w:tcPr>
            <w:tcW w:w="1805" w:type="dxa"/>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rPr>
                <w:rFonts w:ascii="仿宋_GB2312" w:hAnsi="仿宋"/>
                <w:bCs/>
                <w:sz w:val="21"/>
                <w:szCs w:val="21"/>
              </w:rPr>
            </w:pPr>
          </w:p>
        </w:tc>
      </w:tr>
      <w:tr>
        <w:tblPrEx>
          <w:tblW w:w="0" w:type="auto"/>
          <w:tblInd w:w="164" w:type="dxa"/>
          <w:tblLayout w:type="fixed"/>
          <w:tblLook w:val="04A0"/>
        </w:tblPrEx>
        <w:trPr>
          <w:trHeight w:val="345"/>
        </w:trPr>
        <w:tc>
          <w:tcPr>
            <w:tcW w:w="1804" w:type="dxa"/>
            <w:gridSpan w:val="2"/>
            <w:tcBorders>
              <w:top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考核组成员签字</w:t>
            </w:r>
          </w:p>
        </w:tc>
        <w:tc>
          <w:tcPr>
            <w:tcW w:w="2707" w:type="dxa"/>
            <w:tcBorders>
              <w:top w:val="single" w:sz="4" w:space="0" w:color="000000"/>
              <w:left w:val="single" w:sz="4" w:space="0" w:color="000000"/>
              <w:right w:val="single" w:sz="4" w:space="0" w:color="000000"/>
            </w:tcBorders>
            <w:vAlign w:val="center"/>
          </w:tcPr>
          <w:p w:rsidR="0081269E">
            <w:pPr>
              <w:spacing w:line="240" w:lineRule="exact"/>
              <w:jc w:val="center"/>
              <w:rPr>
                <w:rFonts w:ascii="仿宋_GB2312" w:hAnsi="仿宋"/>
                <w:bCs/>
                <w:sz w:val="21"/>
                <w:szCs w:val="21"/>
              </w:rPr>
            </w:pPr>
          </w:p>
        </w:tc>
        <w:tc>
          <w:tcPr>
            <w:tcW w:w="1805" w:type="dxa"/>
            <w:tcBorders>
              <w:top w:val="single" w:sz="4" w:space="0" w:color="000000"/>
              <w:left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被考核人员签字</w:t>
            </w:r>
          </w:p>
        </w:tc>
        <w:tc>
          <w:tcPr>
            <w:tcW w:w="2923" w:type="dxa"/>
            <w:gridSpan w:val="2"/>
            <w:tcBorders>
              <w:top w:val="single" w:sz="4" w:space="0" w:color="000000"/>
              <w:left w:val="single" w:sz="4" w:space="0" w:color="000000"/>
            </w:tcBorders>
            <w:vAlign w:val="center"/>
          </w:tcPr>
          <w:p w:rsidR="0081269E">
            <w:pPr>
              <w:spacing w:line="240" w:lineRule="exact"/>
              <w:jc w:val="center"/>
              <w:rPr>
                <w:rFonts w:ascii="仿宋_GB2312" w:hAnsi="仿宋"/>
                <w:bCs/>
                <w:sz w:val="21"/>
                <w:szCs w:val="21"/>
              </w:rPr>
            </w:pPr>
          </w:p>
        </w:tc>
      </w:tr>
    </w:tbl>
    <w:p w:rsidR="0081269E">
      <w:pPr>
        <w:spacing w:line="240" w:lineRule="exact"/>
        <w:rPr>
          <w:rFonts w:ascii="仿宋_GB2312" w:hAnsi="仿宋"/>
          <w:bCs/>
          <w:sz w:val="21"/>
          <w:szCs w:val="21"/>
        </w:rPr>
        <w:sectPr>
          <w:pgSz w:w="11910" w:h="16840"/>
          <w:pgMar w:top="1600" w:right="740" w:bottom="1420" w:left="1180" w:header="1362" w:footer="1220" w:gutter="0"/>
          <w:cols w:space="720"/>
        </w:sectPr>
      </w:pPr>
    </w:p>
    <w:tbl>
      <w:tblPr>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02"/>
        <w:gridCol w:w="902"/>
        <w:gridCol w:w="2707"/>
        <w:gridCol w:w="1805"/>
        <w:gridCol w:w="1805"/>
        <w:gridCol w:w="1118"/>
      </w:tblGrid>
      <w:tr>
        <w:tblPrEx>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Ex>
        <w:trPr>
          <w:trHeight w:val="345"/>
        </w:trPr>
        <w:tc>
          <w:tcPr>
            <w:tcW w:w="1804" w:type="dxa"/>
            <w:gridSpan w:val="2"/>
            <w:tcBorders>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被</w:t>
            </w:r>
            <w:r w:rsidR="00237AD0">
              <w:rPr>
                <w:rFonts w:ascii="仿宋_GB2312" w:hAnsi="仿宋"/>
                <w:bCs/>
                <w:sz w:val="21"/>
                <w:szCs w:val="21"/>
              </w:rPr>
              <w:t>考核单位名称</w:t>
            </w:r>
          </w:p>
        </w:tc>
        <w:tc>
          <w:tcPr>
            <w:tcW w:w="4512" w:type="dxa"/>
            <w:gridSpan w:val="2"/>
            <w:tcBorders>
              <w:left w:val="single" w:sz="4" w:space="0" w:color="000000"/>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p>
        </w:tc>
        <w:tc>
          <w:tcPr>
            <w:tcW w:w="1805" w:type="dxa"/>
            <w:tcBorders>
              <w:left w:val="single" w:sz="4" w:space="0" w:color="000000"/>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考核日期</w:t>
            </w:r>
          </w:p>
        </w:tc>
        <w:tc>
          <w:tcPr>
            <w:tcW w:w="1118" w:type="dxa"/>
            <w:tcBorders>
              <w:left w:val="single" w:sz="4" w:space="0" w:color="000000"/>
              <w:bottom w:val="single" w:sz="4" w:space="0" w:color="000000"/>
            </w:tcBorders>
            <w:vAlign w:val="center"/>
          </w:tcPr>
          <w:p w:rsidR="0081269E">
            <w:pPr>
              <w:spacing w:line="240" w:lineRule="exact"/>
              <w:jc w:val="center"/>
              <w:rPr>
                <w:rFonts w:ascii="仿宋_GB2312" w:hAnsi="仿宋"/>
                <w:bCs/>
                <w:sz w:val="21"/>
                <w:szCs w:val="21"/>
              </w:rPr>
            </w:pPr>
          </w:p>
        </w:tc>
      </w:tr>
      <w:tr>
        <w:tblPrEx>
          <w:tblW w:w="0" w:type="auto"/>
          <w:tblInd w:w="164" w:type="dxa"/>
          <w:tblLayout w:type="fixed"/>
          <w:tblLook w:val="04A0"/>
        </w:tblPrEx>
        <w:trPr>
          <w:trHeight w:val="345"/>
        </w:trPr>
        <w:tc>
          <w:tcPr>
            <w:tcW w:w="1804" w:type="dxa"/>
            <w:gridSpan w:val="2"/>
            <w:tcBorders>
              <w:top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考核项目</w:t>
            </w:r>
          </w:p>
        </w:tc>
        <w:tc>
          <w:tcPr>
            <w:tcW w:w="4512" w:type="dxa"/>
            <w:gridSpan w:val="2"/>
            <w:tcBorders>
              <w:top w:val="single" w:sz="4" w:space="0" w:color="000000"/>
              <w:left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考核内容</w:t>
            </w:r>
          </w:p>
        </w:tc>
        <w:tc>
          <w:tcPr>
            <w:tcW w:w="1805" w:type="dxa"/>
            <w:tcBorders>
              <w:top w:val="single" w:sz="4" w:space="0" w:color="000000"/>
              <w:left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考核情况</w:t>
            </w:r>
          </w:p>
        </w:tc>
        <w:tc>
          <w:tcPr>
            <w:tcW w:w="1118" w:type="dxa"/>
            <w:tcBorders>
              <w:top w:val="single" w:sz="4" w:space="0" w:color="000000"/>
              <w:lef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考核计分</w:t>
            </w:r>
          </w:p>
        </w:tc>
      </w:tr>
      <w:tr>
        <w:tblPrEx>
          <w:tblW w:w="0" w:type="auto"/>
          <w:tblInd w:w="164" w:type="dxa"/>
          <w:tblLayout w:type="fixed"/>
          <w:tblLook w:val="04A0"/>
        </w:tblPrEx>
        <w:trPr>
          <w:trHeight w:val="2872"/>
        </w:trPr>
        <w:tc>
          <w:tcPr>
            <w:tcW w:w="902" w:type="dxa"/>
            <w:vMerge w:val="restart"/>
            <w:tcBorders>
              <w:bottom w:val="single" w:sz="4" w:space="0" w:color="000000"/>
              <w:right w:val="single" w:sz="4" w:space="0" w:color="000000"/>
            </w:tcBorders>
          </w:tcPr>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bCs/>
                <w:sz w:val="21"/>
                <w:szCs w:val="21"/>
              </w:rPr>
              <w:t>三、现场检测</w:t>
            </w:r>
          </w:p>
          <w:p w:rsidR="0081269E">
            <w:pPr>
              <w:spacing w:line="240" w:lineRule="exact"/>
              <w:jc w:val="center"/>
              <w:rPr>
                <w:rFonts w:ascii="仿宋_GB2312" w:hAnsi="仿宋"/>
                <w:bCs/>
                <w:sz w:val="21"/>
                <w:szCs w:val="21"/>
              </w:rPr>
            </w:pPr>
            <w:r>
              <w:rPr>
                <w:rFonts w:ascii="仿宋_GB2312" w:hAnsi="仿宋"/>
                <w:bCs/>
                <w:sz w:val="21"/>
                <w:szCs w:val="21"/>
              </w:rPr>
              <w:t>（5l分）</w:t>
            </w:r>
          </w:p>
        </w:tc>
        <w:tc>
          <w:tcPr>
            <w:tcW w:w="902" w:type="dxa"/>
            <w:tcBorders>
              <w:left w:val="single" w:sz="4" w:space="0" w:color="000000"/>
              <w:bottom w:val="single" w:sz="4" w:space="0" w:color="000000"/>
              <w:right w:val="single" w:sz="4" w:space="0" w:color="000000"/>
            </w:tcBorders>
          </w:tcPr>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bCs/>
                <w:sz w:val="21"/>
                <w:szCs w:val="21"/>
              </w:rPr>
              <w:t>接地</w:t>
            </w:r>
          </w:p>
          <w:p w:rsidR="0081269E">
            <w:pPr>
              <w:spacing w:line="240" w:lineRule="exact"/>
              <w:jc w:val="center"/>
              <w:rPr>
                <w:rFonts w:ascii="仿宋_GB2312" w:hAnsi="仿宋"/>
                <w:bCs/>
                <w:sz w:val="21"/>
                <w:szCs w:val="21"/>
              </w:rPr>
            </w:pPr>
            <w:r>
              <w:rPr>
                <w:rFonts w:ascii="仿宋_GB2312" w:hAnsi="仿宋"/>
                <w:bCs/>
                <w:sz w:val="21"/>
                <w:szCs w:val="21"/>
              </w:rPr>
              <w:t>装置</w:t>
            </w:r>
          </w:p>
        </w:tc>
        <w:tc>
          <w:tcPr>
            <w:tcW w:w="4512" w:type="dxa"/>
            <w:gridSpan w:val="2"/>
            <w:tcBorders>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r>
              <w:rPr>
                <w:rFonts w:ascii="仿宋_GB2312" w:hAnsi="仿宋"/>
                <w:bCs/>
                <w:sz w:val="21"/>
                <w:szCs w:val="21"/>
              </w:rPr>
              <w:t>l.是否正确使用三</w:t>
            </w:r>
            <w:r>
              <w:rPr>
                <w:rFonts w:ascii="仿宋_GB2312" w:hAnsi="仿宋"/>
                <w:bCs/>
                <w:sz w:val="21"/>
                <w:szCs w:val="21"/>
              </w:rPr>
              <w:t>极法或者</w:t>
            </w:r>
            <w:r>
              <w:rPr>
                <w:rFonts w:ascii="仿宋_GB2312" w:hAnsi="仿宋"/>
                <w:bCs/>
                <w:sz w:val="21"/>
                <w:szCs w:val="21"/>
              </w:rPr>
              <w:t>接地电阻表法测量接地装置测试点的工频接地电阻。（5分）</w:t>
            </w:r>
          </w:p>
          <w:p w:rsidR="0081269E">
            <w:pPr>
              <w:spacing w:line="240" w:lineRule="exact"/>
              <w:rPr>
                <w:rFonts w:ascii="仿宋_GB2312" w:hAnsi="仿宋"/>
                <w:bCs/>
                <w:sz w:val="21"/>
                <w:szCs w:val="21"/>
              </w:rPr>
            </w:pPr>
            <w:r>
              <w:rPr>
                <w:rFonts w:ascii="仿宋_GB2312" w:hAnsi="仿宋"/>
                <w:bCs/>
                <w:sz w:val="21"/>
                <w:szCs w:val="21"/>
                <w:lang w:val="en"/>
              </w:rPr>
              <w:t>2.</w:t>
            </w:r>
            <w:r>
              <w:rPr>
                <w:rFonts w:ascii="仿宋_GB2312" w:hAnsi="仿宋"/>
                <w:bCs/>
                <w:sz w:val="21"/>
                <w:szCs w:val="21"/>
              </w:rPr>
              <w:t>是否能够正确运用四点法检测土壤电阻率。（2分）</w:t>
            </w:r>
          </w:p>
          <w:p w:rsidR="0081269E">
            <w:pPr>
              <w:spacing w:line="240" w:lineRule="exact"/>
              <w:rPr>
                <w:rFonts w:ascii="仿宋_GB2312" w:hAnsi="仿宋"/>
                <w:bCs/>
                <w:sz w:val="21"/>
                <w:szCs w:val="21"/>
              </w:rPr>
            </w:pPr>
            <w:r>
              <w:rPr>
                <w:rFonts w:ascii="仿宋_GB2312" w:hAnsi="仿宋"/>
                <w:bCs/>
                <w:sz w:val="21"/>
                <w:szCs w:val="21"/>
                <w:lang w:val="en"/>
              </w:rPr>
              <w:t>3.</w:t>
            </w:r>
            <w:r>
              <w:rPr>
                <w:rFonts w:ascii="仿宋_GB2312" w:hAnsi="仿宋"/>
                <w:bCs/>
                <w:sz w:val="21"/>
                <w:szCs w:val="21"/>
              </w:rPr>
              <w:t>是否对未回填覆土接地装置的结构型式、安装位置、防跨步电压措施等进行检查。（2分）</w:t>
            </w:r>
          </w:p>
          <w:p w:rsidR="0081269E">
            <w:pPr>
              <w:spacing w:line="240" w:lineRule="exact"/>
              <w:rPr>
                <w:rFonts w:ascii="仿宋_GB2312" w:hAnsi="仿宋"/>
                <w:bCs/>
                <w:sz w:val="21"/>
                <w:szCs w:val="21"/>
              </w:rPr>
            </w:pPr>
            <w:r>
              <w:rPr>
                <w:rFonts w:ascii="仿宋_GB2312" w:hAnsi="仿宋"/>
                <w:bCs/>
                <w:sz w:val="21"/>
                <w:szCs w:val="21"/>
                <w:lang w:val="en"/>
              </w:rPr>
              <w:t>4.</w:t>
            </w:r>
            <w:r>
              <w:rPr>
                <w:rFonts w:ascii="仿宋_GB2312" w:hAnsi="仿宋"/>
                <w:bCs/>
                <w:sz w:val="21"/>
                <w:szCs w:val="21"/>
              </w:rPr>
              <w:t>是否正确测量判定两相</w:t>
            </w:r>
            <w:r>
              <w:rPr>
                <w:rFonts w:ascii="仿宋_GB2312" w:hAnsi="仿宋"/>
                <w:bCs/>
                <w:sz w:val="21"/>
                <w:szCs w:val="21"/>
              </w:rPr>
              <w:t>邻</w:t>
            </w:r>
            <w:r>
              <w:rPr>
                <w:rFonts w:ascii="仿宋_GB2312" w:hAnsi="仿宋"/>
                <w:bCs/>
                <w:sz w:val="21"/>
                <w:szCs w:val="21"/>
              </w:rPr>
              <w:t>接地装置的接地方式（共用接地</w:t>
            </w:r>
            <w:r>
              <w:rPr>
                <w:rFonts w:ascii="仿宋_GB2312" w:hAnsi="仿宋"/>
                <w:bCs/>
                <w:sz w:val="21"/>
                <w:szCs w:val="21"/>
                <w:lang w:val="en"/>
              </w:rPr>
              <w:t>/</w:t>
            </w:r>
            <w:r>
              <w:rPr>
                <w:rFonts w:ascii="仿宋_GB2312" w:hAnsi="仿宋"/>
                <w:bCs/>
                <w:sz w:val="21"/>
                <w:szCs w:val="21"/>
              </w:rPr>
              <w:t>各自独立接地）。（l分）</w:t>
            </w:r>
          </w:p>
          <w:p w:rsidR="0081269E">
            <w:pPr>
              <w:spacing w:line="240" w:lineRule="exact"/>
              <w:rPr>
                <w:rFonts w:ascii="仿宋_GB2312" w:hAnsi="仿宋"/>
                <w:bCs/>
                <w:sz w:val="21"/>
                <w:szCs w:val="21"/>
              </w:rPr>
            </w:pPr>
            <w:r>
              <w:rPr>
                <w:rFonts w:ascii="仿宋_GB2312" w:hAnsi="仿宋"/>
                <w:bCs/>
                <w:sz w:val="21"/>
                <w:szCs w:val="21"/>
              </w:rPr>
              <w:t>（共l0分，出现一项不符合扣l分，单项扣完为止）</w:t>
            </w:r>
          </w:p>
        </w:tc>
        <w:tc>
          <w:tcPr>
            <w:tcW w:w="1805" w:type="dxa"/>
            <w:tcBorders>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p>
        </w:tc>
        <w:tc>
          <w:tcPr>
            <w:tcW w:w="1118" w:type="dxa"/>
            <w:tcBorders>
              <w:left w:val="single" w:sz="4" w:space="0" w:color="000000"/>
              <w:bottom w:val="single" w:sz="4" w:space="0" w:color="000000"/>
            </w:tcBorders>
          </w:tcPr>
          <w:p w:rsidR="0081269E">
            <w:pPr>
              <w:spacing w:line="240" w:lineRule="exact"/>
              <w:rPr>
                <w:rFonts w:ascii="仿宋_GB2312" w:hAnsi="仿宋"/>
                <w:bCs/>
                <w:sz w:val="21"/>
                <w:szCs w:val="21"/>
              </w:rPr>
            </w:pPr>
          </w:p>
        </w:tc>
      </w:tr>
      <w:tr>
        <w:tblPrEx>
          <w:tblW w:w="0" w:type="auto"/>
          <w:tblInd w:w="164" w:type="dxa"/>
          <w:tblLayout w:type="fixed"/>
          <w:tblLook w:val="04A0"/>
        </w:tblPrEx>
        <w:trPr>
          <w:trHeight w:val="892"/>
        </w:trPr>
        <w:tc>
          <w:tcPr>
            <w:tcW w:w="902" w:type="dxa"/>
            <w:vMerge/>
            <w:tcBorders>
              <w:top w:val="nil"/>
              <w:bottom w:val="single" w:sz="4" w:space="0" w:color="000000"/>
              <w:right w:val="single" w:sz="4" w:space="0" w:color="000000"/>
            </w:tcBorders>
          </w:tcPr>
          <w:p w:rsidR="0081269E">
            <w:pPr>
              <w:spacing w:line="240" w:lineRule="exact"/>
              <w:jc w:val="center"/>
              <w:rPr>
                <w:rFonts w:ascii="仿宋_GB2312" w:hAnsi="仿宋"/>
                <w:bCs/>
                <w:sz w:val="21"/>
                <w:szCs w:val="21"/>
              </w:rPr>
            </w:pPr>
          </w:p>
        </w:tc>
        <w:tc>
          <w:tcPr>
            <w:tcW w:w="902" w:type="dxa"/>
            <w:tcBorders>
              <w:top w:val="single" w:sz="4" w:space="0" w:color="000000"/>
              <w:left w:val="single" w:sz="4" w:space="0" w:color="000000"/>
              <w:bottom w:val="single" w:sz="4" w:space="0" w:color="000000"/>
              <w:right w:val="single" w:sz="4" w:space="0" w:color="000000"/>
            </w:tcBorders>
          </w:tcPr>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bCs/>
                <w:sz w:val="21"/>
                <w:szCs w:val="21"/>
              </w:rPr>
              <w:t>防雷区</w:t>
            </w:r>
          </w:p>
          <w:p w:rsidR="0081269E">
            <w:pPr>
              <w:spacing w:line="240" w:lineRule="exact"/>
              <w:jc w:val="center"/>
              <w:rPr>
                <w:rFonts w:ascii="仿宋_GB2312" w:hAnsi="仿宋"/>
                <w:bCs/>
                <w:sz w:val="21"/>
                <w:szCs w:val="21"/>
              </w:rPr>
            </w:pPr>
            <w:r>
              <w:rPr>
                <w:rFonts w:ascii="仿宋_GB2312" w:hAnsi="仿宋"/>
                <w:bCs/>
                <w:sz w:val="21"/>
                <w:szCs w:val="21"/>
              </w:rPr>
              <w:t>的划分</w:t>
            </w:r>
          </w:p>
        </w:tc>
        <w:tc>
          <w:tcPr>
            <w:tcW w:w="4512" w:type="dxa"/>
            <w:gridSpan w:val="2"/>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p>
          <w:p w:rsidR="0081269E">
            <w:pPr>
              <w:spacing w:line="240" w:lineRule="exact"/>
              <w:rPr>
                <w:rFonts w:ascii="仿宋_GB2312" w:hAnsi="仿宋"/>
                <w:bCs/>
                <w:sz w:val="21"/>
                <w:szCs w:val="21"/>
              </w:rPr>
            </w:pPr>
            <w:r>
              <w:rPr>
                <w:rFonts w:ascii="仿宋_GB2312" w:hAnsi="仿宋"/>
                <w:bCs/>
                <w:sz w:val="21"/>
                <w:szCs w:val="21"/>
              </w:rPr>
              <w:t>指定区域防雷区的划分是否正确。</w:t>
            </w:r>
          </w:p>
          <w:p w:rsidR="0081269E">
            <w:pPr>
              <w:spacing w:line="240" w:lineRule="exact"/>
              <w:rPr>
                <w:rFonts w:ascii="仿宋_GB2312" w:hAnsi="仿宋"/>
                <w:bCs/>
                <w:sz w:val="21"/>
                <w:szCs w:val="21"/>
              </w:rPr>
            </w:pPr>
            <w:r>
              <w:rPr>
                <w:rFonts w:ascii="仿宋_GB2312" w:hAnsi="仿宋"/>
                <w:bCs/>
                <w:sz w:val="21"/>
                <w:szCs w:val="21"/>
              </w:rPr>
              <w:t>（共3分，出现一项不符合扣l分，单项扣完为止）</w:t>
            </w:r>
          </w:p>
        </w:tc>
        <w:tc>
          <w:tcPr>
            <w:tcW w:w="1805" w:type="dxa"/>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rPr>
                <w:rFonts w:ascii="仿宋_GB2312" w:hAnsi="仿宋"/>
                <w:bCs/>
                <w:sz w:val="21"/>
                <w:szCs w:val="21"/>
              </w:rPr>
            </w:pPr>
          </w:p>
        </w:tc>
      </w:tr>
      <w:tr>
        <w:tblPrEx>
          <w:tblW w:w="0" w:type="auto"/>
          <w:tblInd w:w="164" w:type="dxa"/>
          <w:tblLayout w:type="fixed"/>
          <w:tblLook w:val="04A0"/>
        </w:tblPrEx>
        <w:trPr>
          <w:trHeight w:val="1253"/>
        </w:trPr>
        <w:tc>
          <w:tcPr>
            <w:tcW w:w="902" w:type="dxa"/>
            <w:vMerge/>
            <w:tcBorders>
              <w:top w:val="nil"/>
              <w:bottom w:val="single" w:sz="4" w:space="0" w:color="000000"/>
              <w:right w:val="single" w:sz="4" w:space="0" w:color="000000"/>
            </w:tcBorders>
          </w:tcPr>
          <w:p w:rsidR="0081269E">
            <w:pPr>
              <w:spacing w:line="240" w:lineRule="exact"/>
              <w:jc w:val="center"/>
              <w:rPr>
                <w:rFonts w:ascii="仿宋_GB2312" w:hAnsi="仿宋"/>
                <w:bCs/>
                <w:sz w:val="21"/>
                <w:szCs w:val="21"/>
              </w:rPr>
            </w:pPr>
          </w:p>
        </w:tc>
        <w:tc>
          <w:tcPr>
            <w:tcW w:w="902" w:type="dxa"/>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bCs/>
                <w:sz w:val="21"/>
                <w:szCs w:val="21"/>
              </w:rPr>
              <w:t>雷击电磁脉冲屏蔽</w:t>
            </w:r>
          </w:p>
        </w:tc>
        <w:tc>
          <w:tcPr>
            <w:tcW w:w="4512" w:type="dxa"/>
            <w:gridSpan w:val="2"/>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r>
              <w:rPr>
                <w:rFonts w:ascii="仿宋_GB2312" w:hAnsi="仿宋"/>
                <w:bCs/>
                <w:sz w:val="21"/>
                <w:szCs w:val="21"/>
              </w:rPr>
              <w:t>能否根据现场情况并依据相关标准文件，检测建筑物、线缆等是否满足屏蔽要求。</w:t>
            </w:r>
          </w:p>
          <w:p w:rsidR="0081269E">
            <w:pPr>
              <w:spacing w:line="240" w:lineRule="exact"/>
              <w:rPr>
                <w:rFonts w:ascii="仿宋_GB2312" w:hAnsi="仿宋"/>
                <w:bCs/>
                <w:sz w:val="21"/>
                <w:szCs w:val="21"/>
              </w:rPr>
            </w:pPr>
            <w:r>
              <w:rPr>
                <w:rFonts w:ascii="仿宋_GB2312" w:hAnsi="仿宋"/>
                <w:bCs/>
                <w:sz w:val="21"/>
                <w:szCs w:val="21"/>
              </w:rPr>
              <w:t>（共3分，出现一项不符合扣l分，单项扣完为止）</w:t>
            </w:r>
          </w:p>
        </w:tc>
        <w:tc>
          <w:tcPr>
            <w:tcW w:w="1805" w:type="dxa"/>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rPr>
                <w:rFonts w:ascii="仿宋_GB2312" w:hAnsi="仿宋"/>
                <w:bCs/>
                <w:sz w:val="21"/>
                <w:szCs w:val="21"/>
              </w:rPr>
            </w:pPr>
          </w:p>
        </w:tc>
      </w:tr>
      <w:tr>
        <w:tblPrEx>
          <w:tblW w:w="0" w:type="auto"/>
          <w:tblInd w:w="164" w:type="dxa"/>
          <w:tblLayout w:type="fixed"/>
          <w:tblLook w:val="04A0"/>
        </w:tblPrEx>
        <w:trPr>
          <w:trHeight w:val="2877"/>
        </w:trPr>
        <w:tc>
          <w:tcPr>
            <w:tcW w:w="902" w:type="dxa"/>
            <w:vMerge/>
            <w:tcBorders>
              <w:top w:val="nil"/>
              <w:bottom w:val="single" w:sz="4" w:space="0" w:color="000000"/>
              <w:right w:val="single" w:sz="4" w:space="0" w:color="000000"/>
            </w:tcBorders>
          </w:tcPr>
          <w:p w:rsidR="0081269E">
            <w:pPr>
              <w:spacing w:line="240" w:lineRule="exact"/>
              <w:jc w:val="center"/>
              <w:rPr>
                <w:rFonts w:ascii="仿宋_GB2312" w:hAnsi="仿宋"/>
                <w:bCs/>
                <w:sz w:val="21"/>
                <w:szCs w:val="21"/>
              </w:rPr>
            </w:pPr>
          </w:p>
        </w:tc>
        <w:tc>
          <w:tcPr>
            <w:tcW w:w="902" w:type="dxa"/>
            <w:tcBorders>
              <w:top w:val="single" w:sz="4" w:space="0" w:color="000000"/>
              <w:left w:val="single" w:sz="4" w:space="0" w:color="000000"/>
              <w:bottom w:val="single" w:sz="4" w:space="0" w:color="000000"/>
              <w:right w:val="single" w:sz="4" w:space="0" w:color="000000"/>
            </w:tcBorders>
          </w:tcPr>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bCs/>
                <w:sz w:val="21"/>
                <w:szCs w:val="21"/>
              </w:rPr>
              <w:t>等电位</w:t>
            </w:r>
          </w:p>
          <w:p w:rsidR="0081269E">
            <w:pPr>
              <w:spacing w:line="240" w:lineRule="exact"/>
              <w:jc w:val="center"/>
              <w:rPr>
                <w:rFonts w:ascii="仿宋_GB2312" w:hAnsi="仿宋"/>
                <w:bCs/>
                <w:sz w:val="21"/>
                <w:szCs w:val="21"/>
              </w:rPr>
            </w:pPr>
            <w:r>
              <w:rPr>
                <w:rFonts w:ascii="仿宋_GB2312" w:hAnsi="仿宋"/>
                <w:bCs/>
                <w:sz w:val="21"/>
                <w:szCs w:val="21"/>
              </w:rPr>
              <w:t>连接</w:t>
            </w:r>
          </w:p>
        </w:tc>
        <w:tc>
          <w:tcPr>
            <w:tcW w:w="4512" w:type="dxa"/>
            <w:gridSpan w:val="2"/>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r>
              <w:rPr>
                <w:rFonts w:ascii="仿宋_GB2312" w:hAnsi="仿宋"/>
                <w:bCs/>
                <w:sz w:val="21"/>
                <w:szCs w:val="21"/>
              </w:rPr>
              <w:t>l.是否对现场大尺寸金属物与共用接地装置的连接情况进行等电位连接检测。（3分）</w:t>
            </w:r>
          </w:p>
          <w:p w:rsidR="0081269E">
            <w:pPr>
              <w:spacing w:line="240" w:lineRule="exact"/>
              <w:rPr>
                <w:rFonts w:ascii="仿宋_GB2312" w:hAnsi="仿宋"/>
                <w:bCs/>
                <w:sz w:val="21"/>
                <w:szCs w:val="21"/>
              </w:rPr>
            </w:pPr>
            <w:r>
              <w:rPr>
                <w:rFonts w:ascii="仿宋_GB2312" w:hAnsi="仿宋"/>
                <w:bCs/>
                <w:sz w:val="21"/>
                <w:szCs w:val="21"/>
                <w:lang w:val="en"/>
              </w:rPr>
              <w:t>2.</w:t>
            </w:r>
            <w:r>
              <w:rPr>
                <w:rFonts w:ascii="仿宋_GB2312" w:hAnsi="仿宋"/>
                <w:bCs/>
                <w:sz w:val="21"/>
                <w:szCs w:val="21"/>
              </w:rPr>
              <w:t>等电位连接基准点选择、测试线线</w:t>
            </w:r>
            <w:r>
              <w:rPr>
                <w:rFonts w:ascii="仿宋_GB2312" w:hAnsi="仿宋"/>
                <w:bCs/>
                <w:sz w:val="21"/>
                <w:szCs w:val="21"/>
              </w:rPr>
              <w:t>阻</w:t>
            </w:r>
            <w:r>
              <w:rPr>
                <w:rFonts w:ascii="仿宋_GB2312" w:hAnsi="仿宋"/>
                <w:bCs/>
                <w:sz w:val="21"/>
                <w:szCs w:val="21"/>
              </w:rPr>
              <w:t>处理是否正确。（2分）</w:t>
            </w:r>
          </w:p>
          <w:p w:rsidR="0081269E">
            <w:pPr>
              <w:spacing w:line="240" w:lineRule="exact"/>
              <w:rPr>
                <w:rFonts w:ascii="仿宋_GB2312" w:hAnsi="仿宋"/>
                <w:bCs/>
                <w:sz w:val="21"/>
                <w:szCs w:val="21"/>
              </w:rPr>
            </w:pPr>
            <w:r>
              <w:rPr>
                <w:rFonts w:ascii="仿宋_GB2312" w:hAnsi="仿宋"/>
                <w:bCs/>
                <w:sz w:val="21"/>
                <w:szCs w:val="21"/>
                <w:lang w:val="en"/>
              </w:rPr>
              <w:t>3.</w:t>
            </w:r>
            <w:r>
              <w:rPr>
                <w:rFonts w:ascii="仿宋_GB2312" w:hAnsi="仿宋"/>
                <w:bCs/>
                <w:sz w:val="21"/>
                <w:szCs w:val="21"/>
              </w:rPr>
              <w:t>是否对现场低压配电线路的引入和连接情况、穿过相邻防雷区界面处导电物与钢筋或等电位带的连接情况等进行检测。（3分）</w:t>
            </w:r>
          </w:p>
          <w:p w:rsidR="0081269E">
            <w:pPr>
              <w:spacing w:line="240" w:lineRule="exact"/>
              <w:rPr>
                <w:rFonts w:ascii="仿宋_GB2312" w:hAnsi="仿宋"/>
                <w:bCs/>
                <w:sz w:val="21"/>
                <w:szCs w:val="21"/>
              </w:rPr>
            </w:pPr>
            <w:r>
              <w:rPr>
                <w:rFonts w:ascii="仿宋_GB2312" w:hAnsi="仿宋"/>
                <w:bCs/>
                <w:sz w:val="21"/>
                <w:szCs w:val="21"/>
              </w:rPr>
              <w:t>（共8分，出现一项不符合扣l分，单项扣完为止）</w:t>
            </w:r>
          </w:p>
        </w:tc>
        <w:tc>
          <w:tcPr>
            <w:tcW w:w="1805" w:type="dxa"/>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rPr>
                <w:rFonts w:ascii="仿宋_GB2312" w:hAnsi="仿宋"/>
                <w:bCs/>
                <w:sz w:val="21"/>
                <w:szCs w:val="21"/>
              </w:rPr>
            </w:pPr>
          </w:p>
        </w:tc>
      </w:tr>
      <w:tr>
        <w:tblPrEx>
          <w:tblW w:w="0" w:type="auto"/>
          <w:tblInd w:w="164" w:type="dxa"/>
          <w:tblLayout w:type="fixed"/>
          <w:tblLook w:val="04A0"/>
        </w:tblPrEx>
        <w:trPr>
          <w:trHeight w:val="3238"/>
        </w:trPr>
        <w:tc>
          <w:tcPr>
            <w:tcW w:w="902" w:type="dxa"/>
            <w:vMerge/>
            <w:tcBorders>
              <w:top w:val="nil"/>
              <w:bottom w:val="single" w:sz="4" w:space="0" w:color="000000"/>
              <w:right w:val="single" w:sz="4" w:space="0" w:color="000000"/>
            </w:tcBorders>
          </w:tcPr>
          <w:p w:rsidR="0081269E">
            <w:pPr>
              <w:spacing w:line="240" w:lineRule="exact"/>
              <w:jc w:val="center"/>
              <w:rPr>
                <w:rFonts w:ascii="仿宋_GB2312" w:hAnsi="仿宋"/>
                <w:bCs/>
                <w:sz w:val="21"/>
                <w:szCs w:val="21"/>
              </w:rPr>
            </w:pPr>
          </w:p>
        </w:tc>
        <w:tc>
          <w:tcPr>
            <w:tcW w:w="902" w:type="dxa"/>
            <w:tcBorders>
              <w:top w:val="single" w:sz="4" w:space="0" w:color="000000"/>
              <w:left w:val="single" w:sz="4" w:space="0" w:color="000000"/>
              <w:bottom w:val="single" w:sz="4" w:space="0" w:color="000000"/>
              <w:right w:val="single" w:sz="4" w:space="0" w:color="000000"/>
            </w:tcBorders>
          </w:tcPr>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bCs/>
                <w:sz w:val="21"/>
                <w:szCs w:val="21"/>
              </w:rPr>
              <w:t>电涌</w:t>
            </w:r>
          </w:p>
          <w:p w:rsidR="0081269E">
            <w:pPr>
              <w:spacing w:line="240" w:lineRule="exact"/>
              <w:jc w:val="center"/>
              <w:rPr>
                <w:rFonts w:ascii="仿宋_GB2312" w:hAnsi="仿宋"/>
                <w:bCs/>
                <w:sz w:val="21"/>
                <w:szCs w:val="21"/>
              </w:rPr>
            </w:pPr>
            <w:r>
              <w:rPr>
                <w:rFonts w:ascii="仿宋_GB2312" w:hAnsi="仿宋"/>
                <w:bCs/>
                <w:sz w:val="21"/>
                <w:szCs w:val="21"/>
              </w:rPr>
              <w:t>保护器</w:t>
            </w:r>
          </w:p>
          <w:p w:rsidR="0081269E">
            <w:pPr>
              <w:spacing w:line="240" w:lineRule="exact"/>
              <w:jc w:val="center"/>
              <w:rPr>
                <w:rFonts w:ascii="仿宋_GB2312" w:hAnsi="仿宋"/>
                <w:bCs/>
                <w:sz w:val="21"/>
                <w:szCs w:val="21"/>
              </w:rPr>
            </w:pPr>
            <w:r>
              <w:rPr>
                <w:rFonts w:ascii="仿宋_GB2312" w:hAnsi="仿宋"/>
                <w:bCs/>
                <w:sz w:val="21"/>
                <w:szCs w:val="21"/>
              </w:rPr>
              <w:t>（</w:t>
            </w:r>
            <w:r>
              <w:rPr>
                <w:rFonts w:ascii="仿宋_GB2312" w:hAnsi="仿宋"/>
                <w:bCs/>
                <w:sz w:val="21"/>
                <w:szCs w:val="21"/>
                <w:lang w:val="en"/>
              </w:rPr>
              <w:t>SP</w:t>
            </w:r>
            <w:r>
              <w:rPr>
                <w:rFonts w:ascii="仿宋_GB2312" w:hAnsi="仿宋"/>
                <w:bCs/>
                <w:sz w:val="21"/>
                <w:szCs w:val="21"/>
              </w:rPr>
              <w:t>D）</w:t>
            </w:r>
          </w:p>
        </w:tc>
        <w:tc>
          <w:tcPr>
            <w:tcW w:w="4512" w:type="dxa"/>
            <w:gridSpan w:val="2"/>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r>
              <w:rPr>
                <w:rFonts w:ascii="仿宋_GB2312" w:hAnsi="仿宋"/>
                <w:bCs/>
                <w:sz w:val="21"/>
                <w:szCs w:val="21"/>
              </w:rPr>
              <w:t>l.是否对供电制式（TN-C-</w:t>
            </w:r>
            <w:r>
              <w:rPr>
                <w:rFonts w:ascii="仿宋_GB2312" w:hAnsi="仿宋"/>
                <w:bCs/>
                <w:sz w:val="21"/>
                <w:szCs w:val="21"/>
                <w:lang w:val="en"/>
              </w:rPr>
              <w:t>S</w:t>
            </w:r>
            <w:r>
              <w:rPr>
                <w:rFonts w:ascii="仿宋_GB2312" w:hAnsi="仿宋"/>
                <w:bCs/>
                <w:sz w:val="21"/>
                <w:szCs w:val="21"/>
              </w:rPr>
              <w:t xml:space="preserve"> 、TN-</w:t>
            </w:r>
            <w:r>
              <w:rPr>
                <w:rFonts w:ascii="仿宋_GB2312" w:hAnsi="仿宋"/>
                <w:bCs/>
                <w:sz w:val="21"/>
                <w:szCs w:val="21"/>
                <w:lang w:val="en"/>
              </w:rPr>
              <w:t>S</w:t>
            </w:r>
            <w:r>
              <w:rPr>
                <w:rFonts w:ascii="仿宋_GB2312" w:hAnsi="仿宋"/>
                <w:bCs/>
                <w:sz w:val="21"/>
                <w:szCs w:val="21"/>
              </w:rPr>
              <w:t xml:space="preserve"> 等）、 </w:t>
            </w:r>
            <w:r>
              <w:rPr>
                <w:rFonts w:ascii="仿宋_GB2312" w:hAnsi="仿宋"/>
                <w:bCs/>
                <w:sz w:val="21"/>
                <w:szCs w:val="21"/>
                <w:lang w:val="en"/>
              </w:rPr>
              <w:t>SP</w:t>
            </w:r>
            <w:r>
              <w:rPr>
                <w:rFonts w:ascii="仿宋_GB2312" w:hAnsi="仿宋"/>
                <w:bCs/>
                <w:sz w:val="21"/>
                <w:szCs w:val="21"/>
              </w:rPr>
              <w:t>D的型号、外观、状态显示、主要性能参数、类型（开关型／限压型）进行检查。（3分）</w:t>
            </w:r>
          </w:p>
          <w:p w:rsidR="0081269E">
            <w:pPr>
              <w:spacing w:line="240" w:lineRule="exact"/>
              <w:rPr>
                <w:rFonts w:ascii="仿宋_GB2312" w:hAnsi="仿宋"/>
                <w:bCs/>
                <w:sz w:val="21"/>
                <w:szCs w:val="21"/>
              </w:rPr>
            </w:pPr>
            <w:r>
              <w:rPr>
                <w:rFonts w:ascii="仿宋_GB2312" w:hAnsi="仿宋"/>
                <w:bCs/>
                <w:sz w:val="21"/>
                <w:szCs w:val="21"/>
                <w:lang w:val="en"/>
              </w:rPr>
              <w:t>2.</w:t>
            </w:r>
            <w:r>
              <w:rPr>
                <w:rFonts w:ascii="仿宋_GB2312" w:hAnsi="仿宋"/>
                <w:bCs/>
                <w:sz w:val="21"/>
                <w:szCs w:val="21"/>
              </w:rPr>
              <w:t>是否对</w:t>
            </w:r>
            <w:r>
              <w:rPr>
                <w:rFonts w:ascii="仿宋_GB2312" w:hAnsi="仿宋"/>
                <w:bCs/>
                <w:sz w:val="21"/>
                <w:szCs w:val="21"/>
                <w:lang w:val="en"/>
              </w:rPr>
              <w:t>SP</w:t>
            </w:r>
            <w:r>
              <w:rPr>
                <w:rFonts w:ascii="仿宋_GB2312" w:hAnsi="仿宋"/>
                <w:bCs/>
                <w:sz w:val="21"/>
                <w:szCs w:val="21"/>
              </w:rPr>
              <w:t>D模块绝缘电阻和限压型</w:t>
            </w:r>
            <w:r>
              <w:rPr>
                <w:rFonts w:ascii="仿宋_GB2312" w:hAnsi="仿宋"/>
                <w:bCs/>
                <w:sz w:val="21"/>
                <w:szCs w:val="21"/>
                <w:lang w:val="en"/>
              </w:rPr>
              <w:t>SP</w:t>
            </w:r>
            <w:r>
              <w:rPr>
                <w:rFonts w:ascii="仿宋_GB2312" w:hAnsi="仿宋"/>
                <w:bCs/>
                <w:sz w:val="21"/>
                <w:szCs w:val="21"/>
              </w:rPr>
              <w:t>D压敏电压（</w:t>
            </w:r>
            <w:r>
              <w:rPr>
                <w:rFonts w:ascii="仿宋_GB2312" w:hAnsi="仿宋" w:hint="eastAsia"/>
                <w:bCs/>
                <w:sz w:val="21"/>
                <w:szCs w:val="21"/>
              </w:rPr>
              <w:t>U</w:t>
            </w:r>
            <w:r>
              <w:rPr>
                <w:rFonts w:ascii="仿宋_GB2312" w:hAnsi="仿宋" w:hint="eastAsia"/>
                <w:bCs/>
                <w:sz w:val="21"/>
                <w:szCs w:val="21"/>
                <w:vertAlign w:val="subscript"/>
              </w:rPr>
              <w:t>lmA</w:t>
            </w:r>
            <w:r>
              <w:rPr>
                <w:rFonts w:ascii="仿宋_GB2312" w:hAnsi="仿宋"/>
                <w:bCs/>
                <w:sz w:val="21"/>
                <w:szCs w:val="21"/>
              </w:rPr>
              <w:t>）、泄漏电流等参数进行正确测试。（3分）</w:t>
            </w:r>
          </w:p>
          <w:p w:rsidR="0081269E">
            <w:pPr>
              <w:spacing w:line="240" w:lineRule="exact"/>
              <w:rPr>
                <w:rFonts w:ascii="仿宋_GB2312" w:hAnsi="仿宋"/>
                <w:bCs/>
                <w:sz w:val="21"/>
                <w:szCs w:val="21"/>
              </w:rPr>
            </w:pPr>
            <w:r>
              <w:rPr>
                <w:rFonts w:ascii="仿宋_GB2312" w:hAnsi="仿宋"/>
                <w:bCs/>
                <w:sz w:val="21"/>
                <w:szCs w:val="21"/>
                <w:lang w:val="en"/>
              </w:rPr>
              <w:t>3.</w:t>
            </w:r>
            <w:r>
              <w:rPr>
                <w:rFonts w:ascii="仿宋_GB2312" w:hAnsi="仿宋"/>
                <w:bCs/>
                <w:sz w:val="21"/>
                <w:szCs w:val="21"/>
              </w:rPr>
              <w:t>是否对</w:t>
            </w:r>
            <w:r>
              <w:rPr>
                <w:rFonts w:ascii="仿宋_GB2312" w:hAnsi="仿宋"/>
                <w:bCs/>
                <w:sz w:val="21"/>
                <w:szCs w:val="21"/>
                <w:lang w:val="en"/>
              </w:rPr>
              <w:t>SP</w:t>
            </w:r>
            <w:r>
              <w:rPr>
                <w:rFonts w:ascii="仿宋_GB2312" w:hAnsi="仿宋"/>
                <w:bCs/>
                <w:sz w:val="21"/>
                <w:szCs w:val="21"/>
              </w:rPr>
              <w:t>D的布置</w:t>
            </w:r>
            <w:r>
              <w:rPr>
                <w:rFonts w:ascii="仿宋_GB2312" w:hAnsi="仿宋" w:hint="eastAsia"/>
                <w:bCs/>
                <w:sz w:val="21"/>
                <w:szCs w:val="21"/>
              </w:rPr>
              <w:t>、</w:t>
            </w:r>
            <w:r>
              <w:rPr>
                <w:rFonts w:ascii="仿宋_GB2312" w:hAnsi="仿宋"/>
                <w:bCs/>
                <w:sz w:val="21"/>
                <w:szCs w:val="21"/>
              </w:rPr>
              <w:t>安装位置、安装数量、多级</w:t>
            </w:r>
            <w:r>
              <w:rPr>
                <w:rFonts w:ascii="仿宋_GB2312" w:hAnsi="仿宋"/>
                <w:bCs/>
                <w:sz w:val="21"/>
                <w:szCs w:val="21"/>
                <w:lang w:val="en"/>
              </w:rPr>
              <w:t>SP</w:t>
            </w:r>
            <w:r>
              <w:rPr>
                <w:rFonts w:ascii="仿宋_GB2312" w:hAnsi="仿宋"/>
                <w:bCs/>
                <w:sz w:val="21"/>
                <w:szCs w:val="21"/>
              </w:rPr>
              <w:t>D的级间距离、</w:t>
            </w:r>
            <w:r>
              <w:rPr>
                <w:rFonts w:ascii="仿宋_GB2312" w:hAnsi="仿宋"/>
                <w:bCs/>
                <w:sz w:val="21"/>
                <w:szCs w:val="21"/>
                <w:lang w:val="en"/>
              </w:rPr>
              <w:t>SP</w:t>
            </w:r>
            <w:r>
              <w:rPr>
                <w:rFonts w:ascii="仿宋_GB2312" w:hAnsi="仿宋"/>
                <w:bCs/>
                <w:sz w:val="21"/>
                <w:szCs w:val="21"/>
              </w:rPr>
              <w:t>D两端连接导体的材质、长度、截面积、过流保护、安装工艺、接地线与等电位连接带的过渡电阻进行检测。（2分）</w:t>
            </w:r>
          </w:p>
          <w:p w:rsidR="0081269E">
            <w:pPr>
              <w:spacing w:line="240" w:lineRule="exact"/>
              <w:rPr>
                <w:rFonts w:ascii="仿宋_GB2312" w:hAnsi="仿宋"/>
                <w:bCs/>
                <w:sz w:val="21"/>
                <w:szCs w:val="21"/>
              </w:rPr>
            </w:pPr>
            <w:r>
              <w:rPr>
                <w:rFonts w:ascii="仿宋_GB2312" w:hAnsi="仿宋"/>
                <w:bCs/>
                <w:sz w:val="21"/>
                <w:szCs w:val="21"/>
              </w:rPr>
              <w:t>（共8分，出现一项不符合扣l分，单项扣完为止）</w:t>
            </w:r>
          </w:p>
        </w:tc>
        <w:tc>
          <w:tcPr>
            <w:tcW w:w="1805" w:type="dxa"/>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rPr>
                <w:rFonts w:ascii="仿宋_GB2312" w:hAnsi="仿宋"/>
                <w:bCs/>
                <w:sz w:val="21"/>
                <w:szCs w:val="21"/>
              </w:rPr>
            </w:pPr>
          </w:p>
        </w:tc>
      </w:tr>
      <w:tr>
        <w:tblPrEx>
          <w:tblW w:w="0" w:type="auto"/>
          <w:tblInd w:w="164" w:type="dxa"/>
          <w:tblLayout w:type="fixed"/>
          <w:tblLook w:val="04A0"/>
        </w:tblPrEx>
        <w:trPr>
          <w:trHeight w:val="345"/>
        </w:trPr>
        <w:tc>
          <w:tcPr>
            <w:tcW w:w="1804" w:type="dxa"/>
            <w:gridSpan w:val="2"/>
            <w:tcBorders>
              <w:top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考核组成员签字</w:t>
            </w:r>
          </w:p>
        </w:tc>
        <w:tc>
          <w:tcPr>
            <w:tcW w:w="2707" w:type="dxa"/>
            <w:tcBorders>
              <w:top w:val="single" w:sz="4" w:space="0" w:color="000000"/>
              <w:left w:val="single" w:sz="4" w:space="0" w:color="000000"/>
              <w:right w:val="single" w:sz="4" w:space="0" w:color="000000"/>
            </w:tcBorders>
            <w:vAlign w:val="center"/>
          </w:tcPr>
          <w:p w:rsidR="0081269E">
            <w:pPr>
              <w:spacing w:line="240" w:lineRule="exact"/>
              <w:jc w:val="center"/>
              <w:rPr>
                <w:rFonts w:ascii="仿宋_GB2312" w:hAnsi="仿宋"/>
                <w:bCs/>
                <w:sz w:val="21"/>
                <w:szCs w:val="21"/>
              </w:rPr>
            </w:pPr>
          </w:p>
        </w:tc>
        <w:tc>
          <w:tcPr>
            <w:tcW w:w="1805" w:type="dxa"/>
            <w:tcBorders>
              <w:top w:val="single" w:sz="4" w:space="0" w:color="000000"/>
              <w:left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被考核人员签字</w:t>
            </w:r>
          </w:p>
        </w:tc>
        <w:tc>
          <w:tcPr>
            <w:tcW w:w="2923" w:type="dxa"/>
            <w:gridSpan w:val="2"/>
            <w:tcBorders>
              <w:top w:val="single" w:sz="4" w:space="0" w:color="000000"/>
              <w:left w:val="single" w:sz="4" w:space="0" w:color="000000"/>
            </w:tcBorders>
            <w:vAlign w:val="center"/>
          </w:tcPr>
          <w:p w:rsidR="0081269E">
            <w:pPr>
              <w:spacing w:line="240" w:lineRule="exact"/>
              <w:jc w:val="center"/>
              <w:rPr>
                <w:rFonts w:ascii="仿宋_GB2312" w:hAnsi="仿宋"/>
                <w:bCs/>
                <w:sz w:val="21"/>
                <w:szCs w:val="21"/>
              </w:rPr>
            </w:pPr>
          </w:p>
        </w:tc>
      </w:tr>
    </w:tbl>
    <w:p w:rsidR="0081269E">
      <w:pPr>
        <w:spacing w:line="240" w:lineRule="exact"/>
        <w:rPr>
          <w:rFonts w:ascii="仿宋_GB2312" w:hAnsi="仿宋"/>
          <w:bCs/>
          <w:sz w:val="21"/>
          <w:szCs w:val="21"/>
        </w:rPr>
        <w:sectPr>
          <w:pgSz w:w="11910" w:h="16840"/>
          <w:pgMar w:top="1600" w:right="740" w:bottom="1420" w:left="1180" w:header="1362" w:footer="1220" w:gutter="0"/>
          <w:cols w:space="720"/>
        </w:sectPr>
      </w:pPr>
    </w:p>
    <w:tbl>
      <w:tblPr>
        <w:tblW w:w="9240" w:type="dxa"/>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805"/>
        <w:gridCol w:w="4512"/>
        <w:gridCol w:w="1805"/>
        <w:gridCol w:w="1118"/>
      </w:tblGrid>
      <w:tr>
        <w:tblPrEx>
          <w:tblW w:w="9240" w:type="dxa"/>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Ex>
        <w:trPr>
          <w:trHeight w:val="345"/>
        </w:trPr>
        <w:tc>
          <w:tcPr>
            <w:tcW w:w="1805" w:type="dxa"/>
            <w:tcBorders>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被考核单位名称</w:t>
            </w:r>
          </w:p>
        </w:tc>
        <w:tc>
          <w:tcPr>
            <w:tcW w:w="4512" w:type="dxa"/>
            <w:tcBorders>
              <w:left w:val="single" w:sz="4" w:space="0" w:color="000000"/>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p>
        </w:tc>
        <w:tc>
          <w:tcPr>
            <w:tcW w:w="1805" w:type="dxa"/>
            <w:tcBorders>
              <w:left w:val="single" w:sz="4" w:space="0" w:color="000000"/>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考核日期</w:t>
            </w:r>
          </w:p>
        </w:tc>
        <w:tc>
          <w:tcPr>
            <w:tcW w:w="1118" w:type="dxa"/>
            <w:tcBorders>
              <w:left w:val="single" w:sz="4" w:space="0" w:color="000000"/>
              <w:bottom w:val="single" w:sz="4" w:space="0" w:color="000000"/>
            </w:tcBorders>
            <w:vAlign w:val="center"/>
          </w:tcPr>
          <w:p w:rsidR="0081269E">
            <w:pPr>
              <w:spacing w:line="240" w:lineRule="exact"/>
              <w:jc w:val="center"/>
              <w:rPr>
                <w:rFonts w:ascii="仿宋_GB2312" w:hAnsi="仿宋"/>
                <w:bCs/>
                <w:sz w:val="21"/>
                <w:szCs w:val="21"/>
              </w:rPr>
            </w:pPr>
          </w:p>
        </w:tc>
      </w:tr>
      <w:tr>
        <w:tblPrEx>
          <w:tblW w:w="9240" w:type="dxa"/>
          <w:tblInd w:w="164" w:type="dxa"/>
          <w:tblLayout w:type="fixed"/>
          <w:tblLook w:val="04A0"/>
        </w:tblPrEx>
        <w:trPr>
          <w:trHeight w:val="345"/>
        </w:trPr>
        <w:tc>
          <w:tcPr>
            <w:tcW w:w="1805" w:type="dxa"/>
            <w:tcBorders>
              <w:top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考核项目</w:t>
            </w:r>
          </w:p>
        </w:tc>
        <w:tc>
          <w:tcPr>
            <w:tcW w:w="4512" w:type="dxa"/>
            <w:tcBorders>
              <w:top w:val="single" w:sz="4" w:space="0" w:color="000000"/>
              <w:left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考核内容</w:t>
            </w:r>
          </w:p>
        </w:tc>
        <w:tc>
          <w:tcPr>
            <w:tcW w:w="1805" w:type="dxa"/>
            <w:tcBorders>
              <w:top w:val="single" w:sz="4" w:space="0" w:color="000000"/>
              <w:left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考核情况</w:t>
            </w:r>
          </w:p>
        </w:tc>
        <w:tc>
          <w:tcPr>
            <w:tcW w:w="1118" w:type="dxa"/>
            <w:tcBorders>
              <w:top w:val="single" w:sz="4" w:space="0" w:color="000000"/>
              <w:lef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考核计分</w:t>
            </w:r>
          </w:p>
        </w:tc>
      </w:tr>
      <w:tr>
        <w:tblPrEx>
          <w:tblW w:w="9240" w:type="dxa"/>
          <w:tblInd w:w="164" w:type="dxa"/>
          <w:tblLayout w:type="fixed"/>
          <w:tblLook w:val="04A0"/>
        </w:tblPrEx>
        <w:trPr>
          <w:trHeight w:val="3414"/>
        </w:trPr>
        <w:tc>
          <w:tcPr>
            <w:tcW w:w="1805" w:type="dxa"/>
            <w:tcBorders>
              <w:bottom w:val="single" w:sz="4" w:space="0" w:color="000000"/>
              <w:right w:val="single" w:sz="4" w:space="0" w:color="000000"/>
            </w:tcBorders>
          </w:tcPr>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bCs/>
                <w:sz w:val="21"/>
                <w:szCs w:val="21"/>
              </w:rPr>
              <w:t>四、检测原始记录</w:t>
            </w:r>
          </w:p>
          <w:p w:rsidR="0081269E">
            <w:pPr>
              <w:spacing w:line="240" w:lineRule="exact"/>
              <w:jc w:val="center"/>
              <w:rPr>
                <w:rFonts w:ascii="仿宋_GB2312" w:hAnsi="仿宋"/>
                <w:bCs/>
                <w:sz w:val="21"/>
                <w:szCs w:val="21"/>
              </w:rPr>
            </w:pPr>
            <w:r>
              <w:rPr>
                <w:rFonts w:ascii="仿宋_GB2312" w:hAnsi="仿宋"/>
                <w:bCs/>
                <w:sz w:val="21"/>
                <w:szCs w:val="21"/>
              </w:rPr>
              <w:t>(l5分）</w:t>
            </w:r>
          </w:p>
        </w:tc>
        <w:tc>
          <w:tcPr>
            <w:tcW w:w="4512" w:type="dxa"/>
            <w:tcBorders>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r>
              <w:rPr>
                <w:rFonts w:ascii="仿宋_GB2312" w:hAnsi="仿宋"/>
                <w:bCs/>
                <w:sz w:val="21"/>
                <w:szCs w:val="21"/>
              </w:rPr>
              <w:t>l.是否包含足够的检测场所和检测设备信息。(4分）</w:t>
            </w:r>
          </w:p>
          <w:p w:rsidR="0081269E">
            <w:pPr>
              <w:spacing w:line="240" w:lineRule="exact"/>
              <w:rPr>
                <w:rFonts w:ascii="仿宋_GB2312" w:hAnsi="仿宋"/>
                <w:bCs/>
                <w:sz w:val="21"/>
                <w:szCs w:val="21"/>
              </w:rPr>
            </w:pPr>
            <w:r>
              <w:rPr>
                <w:rFonts w:ascii="仿宋_GB2312" w:hAnsi="仿宋"/>
                <w:bCs/>
                <w:sz w:val="21"/>
                <w:szCs w:val="21"/>
              </w:rPr>
              <w:t>2.是否使用碳索笔或黑色签字笔填写记录并采用唯一性编号、连续页码、更改处</w:t>
            </w:r>
            <w:r>
              <w:rPr>
                <w:rFonts w:ascii="仿宋_GB2312" w:hAnsi="仿宋"/>
                <w:bCs/>
                <w:sz w:val="21"/>
                <w:szCs w:val="21"/>
              </w:rPr>
              <w:t>采用杠改签字</w:t>
            </w:r>
            <w:r>
              <w:rPr>
                <w:rFonts w:ascii="仿宋_GB2312" w:hAnsi="仿宋"/>
                <w:bCs/>
                <w:sz w:val="21"/>
                <w:szCs w:val="21"/>
              </w:rPr>
              <w:t>、</w:t>
            </w:r>
            <w:r>
              <w:rPr>
                <w:rFonts w:ascii="仿宋_GB2312" w:hAnsi="仿宋"/>
                <w:bCs/>
                <w:sz w:val="21"/>
                <w:szCs w:val="21"/>
              </w:rPr>
              <w:t>不留空白栏等</w:t>
            </w:r>
            <w:r>
              <w:rPr>
                <w:rFonts w:ascii="仿宋_GB2312" w:hAnsi="仿宋"/>
                <w:bCs/>
                <w:sz w:val="21"/>
                <w:szCs w:val="21"/>
              </w:rPr>
              <w:t>措施使记录修改后可以追溯到前一个版本或原始观察结果。(4分）</w:t>
            </w:r>
          </w:p>
          <w:p w:rsidR="0081269E">
            <w:pPr>
              <w:spacing w:line="240" w:lineRule="exact"/>
              <w:rPr>
                <w:rFonts w:ascii="仿宋_GB2312" w:hAnsi="仿宋"/>
                <w:bCs/>
                <w:sz w:val="21"/>
                <w:szCs w:val="21"/>
              </w:rPr>
            </w:pPr>
            <w:r>
              <w:rPr>
                <w:rFonts w:ascii="仿宋_GB2312" w:hAnsi="仿宋"/>
                <w:bCs/>
                <w:sz w:val="21"/>
                <w:szCs w:val="21"/>
              </w:rPr>
              <w:t>3.检测项目及数据信息是否全面、客观、完整、准确、清晰；是否绘制雷电防护装置检测平面</w:t>
            </w:r>
            <w:r>
              <w:rPr>
                <w:rFonts w:ascii="仿宋_GB2312" w:hAnsi="仿宋" w:hint="eastAsia"/>
                <w:bCs/>
                <w:sz w:val="21"/>
                <w:szCs w:val="21"/>
              </w:rPr>
              <w:t>示意</w:t>
            </w:r>
            <w:r>
              <w:rPr>
                <w:rFonts w:ascii="仿宋_GB2312" w:hAnsi="仿宋"/>
                <w:bCs/>
                <w:sz w:val="21"/>
                <w:szCs w:val="21"/>
              </w:rPr>
              <w:t>图；检测数据精确度、修约、计量单位等是否符合规范要求。(4分）</w:t>
            </w:r>
          </w:p>
          <w:p w:rsidR="0081269E">
            <w:pPr>
              <w:spacing w:line="240" w:lineRule="exact"/>
              <w:rPr>
                <w:rFonts w:ascii="仿宋_GB2312" w:hAnsi="仿宋"/>
                <w:bCs/>
                <w:sz w:val="21"/>
                <w:szCs w:val="21"/>
              </w:rPr>
            </w:pPr>
            <w:r>
              <w:rPr>
                <w:rFonts w:ascii="仿宋_GB2312" w:hAnsi="仿宋"/>
                <w:bCs/>
                <w:sz w:val="21"/>
                <w:szCs w:val="21"/>
              </w:rPr>
              <w:t xml:space="preserve"> 4.检测人员签名是否正确、完整。(3分）</w:t>
            </w:r>
          </w:p>
          <w:p w:rsidR="0081269E">
            <w:pPr>
              <w:spacing w:line="240" w:lineRule="exact"/>
              <w:rPr>
                <w:rFonts w:ascii="仿宋_GB2312" w:hAnsi="仿宋"/>
                <w:bCs/>
                <w:sz w:val="21"/>
                <w:szCs w:val="21"/>
              </w:rPr>
            </w:pPr>
            <w:r>
              <w:rPr>
                <w:rFonts w:ascii="仿宋_GB2312" w:hAnsi="仿宋"/>
                <w:bCs/>
                <w:sz w:val="21"/>
                <w:szCs w:val="21"/>
              </w:rPr>
              <w:t>(共l5分，出现一项不符合扣l分，单项扣完为止）</w:t>
            </w:r>
          </w:p>
        </w:tc>
        <w:tc>
          <w:tcPr>
            <w:tcW w:w="1805" w:type="dxa"/>
            <w:tcBorders>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p>
        </w:tc>
        <w:tc>
          <w:tcPr>
            <w:tcW w:w="1118" w:type="dxa"/>
            <w:tcBorders>
              <w:left w:val="single" w:sz="4" w:space="0" w:color="000000"/>
              <w:bottom w:val="single" w:sz="4" w:space="0" w:color="000000"/>
            </w:tcBorders>
          </w:tcPr>
          <w:p w:rsidR="0081269E">
            <w:pPr>
              <w:spacing w:line="240" w:lineRule="exact"/>
              <w:rPr>
                <w:rFonts w:ascii="仿宋_GB2312" w:hAnsi="仿宋"/>
                <w:bCs/>
                <w:sz w:val="21"/>
                <w:szCs w:val="21"/>
              </w:rPr>
            </w:pPr>
          </w:p>
        </w:tc>
      </w:tr>
      <w:tr>
        <w:tblPrEx>
          <w:tblW w:w="9240" w:type="dxa"/>
          <w:tblInd w:w="164" w:type="dxa"/>
          <w:tblLayout w:type="fixed"/>
          <w:tblLook w:val="04A0"/>
        </w:tblPrEx>
        <w:trPr>
          <w:trHeight w:val="4863"/>
        </w:trPr>
        <w:tc>
          <w:tcPr>
            <w:tcW w:w="1805" w:type="dxa"/>
            <w:tcBorders>
              <w:top w:val="single" w:sz="4" w:space="0" w:color="000000"/>
              <w:bottom w:val="single" w:sz="4" w:space="0" w:color="000000"/>
              <w:right w:val="single" w:sz="4" w:space="0" w:color="000000"/>
            </w:tcBorders>
          </w:tcPr>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bCs/>
                <w:sz w:val="21"/>
                <w:szCs w:val="21"/>
              </w:rPr>
              <w:t>五、检测报告</w:t>
            </w:r>
          </w:p>
          <w:p w:rsidR="0081269E">
            <w:pPr>
              <w:spacing w:line="240" w:lineRule="exact"/>
              <w:jc w:val="center"/>
              <w:rPr>
                <w:rFonts w:ascii="仿宋_GB2312" w:hAnsi="仿宋"/>
                <w:bCs/>
                <w:sz w:val="21"/>
                <w:szCs w:val="21"/>
              </w:rPr>
            </w:pPr>
            <w:r>
              <w:rPr>
                <w:rFonts w:ascii="仿宋_GB2312" w:hAnsi="仿宋"/>
                <w:bCs/>
                <w:sz w:val="21"/>
                <w:szCs w:val="21"/>
              </w:rPr>
              <w:t>(l5分）</w:t>
            </w:r>
          </w:p>
        </w:tc>
        <w:tc>
          <w:tcPr>
            <w:tcW w:w="4512" w:type="dxa"/>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r>
              <w:rPr>
                <w:rFonts w:ascii="仿宋_GB2312" w:hAnsi="仿宋"/>
                <w:bCs/>
                <w:sz w:val="21"/>
                <w:szCs w:val="21"/>
              </w:rPr>
              <w:t>l.是否具有准确、完整的检测场所和检测设备信息。(2分）</w:t>
            </w:r>
          </w:p>
          <w:p w:rsidR="0081269E">
            <w:pPr>
              <w:spacing w:line="240" w:lineRule="exact"/>
              <w:rPr>
                <w:rFonts w:ascii="仿宋_GB2312" w:hAnsi="仿宋"/>
                <w:bCs/>
                <w:sz w:val="21"/>
                <w:szCs w:val="21"/>
              </w:rPr>
            </w:pPr>
            <w:r>
              <w:rPr>
                <w:rFonts w:ascii="仿宋_GB2312" w:hAnsi="仿宋"/>
                <w:bCs/>
                <w:sz w:val="21"/>
                <w:szCs w:val="21"/>
                <w:lang w:val="en"/>
              </w:rPr>
              <w:t>2.</w:t>
            </w:r>
            <w:r>
              <w:rPr>
                <w:rFonts w:ascii="仿宋_GB2312" w:hAnsi="仿宋"/>
                <w:bCs/>
                <w:sz w:val="21"/>
                <w:szCs w:val="21"/>
              </w:rPr>
              <w:t>是否具有唯一性报告编号、连续页码以及表明报告结束的清晰标识。(3分）</w:t>
            </w:r>
          </w:p>
          <w:p w:rsidR="0081269E">
            <w:pPr>
              <w:spacing w:line="240" w:lineRule="exact"/>
              <w:rPr>
                <w:rFonts w:ascii="仿宋_GB2312" w:hAnsi="仿宋"/>
                <w:bCs/>
                <w:sz w:val="21"/>
                <w:szCs w:val="21"/>
              </w:rPr>
            </w:pPr>
            <w:r>
              <w:rPr>
                <w:rFonts w:ascii="仿宋_GB2312" w:hAnsi="仿宋"/>
                <w:bCs/>
                <w:sz w:val="21"/>
                <w:szCs w:val="21"/>
                <w:lang w:val="en"/>
              </w:rPr>
              <w:t>3.</w:t>
            </w:r>
            <w:r>
              <w:rPr>
                <w:rFonts w:ascii="仿宋_GB2312" w:hAnsi="仿宋"/>
                <w:bCs/>
                <w:sz w:val="21"/>
                <w:szCs w:val="21"/>
              </w:rPr>
              <w:t>是否正确引用有关技术标准规范及作为判断依据的标准量；各检测项目的检测数据判定结果是否正确；检测结论是否明确、全面、正确且有原始记录内容支持，是否正确指出检测过程中发现的不符合项。(4分）</w:t>
            </w:r>
          </w:p>
          <w:p w:rsidR="0081269E">
            <w:pPr>
              <w:spacing w:line="240" w:lineRule="exact"/>
              <w:rPr>
                <w:rFonts w:ascii="仿宋_GB2312" w:hAnsi="仿宋"/>
                <w:bCs/>
                <w:sz w:val="21"/>
                <w:szCs w:val="21"/>
              </w:rPr>
            </w:pPr>
            <w:r>
              <w:rPr>
                <w:rFonts w:ascii="仿宋_GB2312" w:hAnsi="仿宋"/>
                <w:bCs/>
                <w:sz w:val="21"/>
                <w:szCs w:val="21"/>
                <w:lang w:val="en"/>
              </w:rPr>
              <w:t>4.</w:t>
            </w:r>
            <w:r>
              <w:rPr>
                <w:rFonts w:ascii="仿宋_GB2312" w:hAnsi="仿宋"/>
                <w:bCs/>
                <w:sz w:val="21"/>
                <w:szCs w:val="21"/>
              </w:rPr>
              <w:t>检测报告中的数据、信息是否与检测原始记录一致。 (3分）</w:t>
            </w:r>
          </w:p>
          <w:p w:rsidR="0081269E">
            <w:pPr>
              <w:spacing w:line="240" w:lineRule="exact"/>
              <w:rPr>
                <w:rFonts w:ascii="仿宋_GB2312" w:hAnsi="仿宋"/>
                <w:bCs/>
                <w:sz w:val="21"/>
                <w:szCs w:val="21"/>
              </w:rPr>
            </w:pPr>
            <w:r>
              <w:rPr>
                <w:rFonts w:ascii="仿宋_GB2312" w:hAnsi="仿宋"/>
                <w:bCs/>
                <w:sz w:val="21"/>
                <w:szCs w:val="21"/>
                <w:lang w:val="en"/>
              </w:rPr>
              <w:t>5.</w:t>
            </w:r>
            <w:r>
              <w:rPr>
                <w:rFonts w:ascii="仿宋_GB2312" w:hAnsi="仿宋"/>
                <w:bCs/>
                <w:sz w:val="21"/>
                <w:szCs w:val="21"/>
              </w:rPr>
              <w:t>检测人、校核人、技术负责人／授权签字人签字是否正确、完整，检测人是否与检测原始记录一致；加盖公章是否正确；是否包含正确的本次检测时间和下次检测时间以及报告发布时间。(3分）</w:t>
            </w:r>
          </w:p>
          <w:p w:rsidR="0081269E">
            <w:pPr>
              <w:spacing w:line="240" w:lineRule="exact"/>
              <w:rPr>
                <w:rFonts w:ascii="仿宋_GB2312" w:hAnsi="仿宋"/>
                <w:bCs/>
                <w:sz w:val="21"/>
                <w:szCs w:val="21"/>
              </w:rPr>
            </w:pPr>
            <w:r>
              <w:rPr>
                <w:rFonts w:ascii="仿宋_GB2312" w:hAnsi="仿宋"/>
                <w:bCs/>
                <w:sz w:val="21"/>
                <w:szCs w:val="21"/>
              </w:rPr>
              <w:t>(共l5分，出现一项不符合扣l分，单项扣完为止）</w:t>
            </w:r>
          </w:p>
        </w:tc>
        <w:tc>
          <w:tcPr>
            <w:tcW w:w="1805" w:type="dxa"/>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rPr>
                <w:rFonts w:ascii="仿宋_GB2312" w:hAnsi="仿宋"/>
                <w:bCs/>
                <w:sz w:val="21"/>
                <w:szCs w:val="21"/>
              </w:rPr>
            </w:pPr>
          </w:p>
        </w:tc>
      </w:tr>
      <w:tr>
        <w:tblPrEx>
          <w:tblW w:w="9240" w:type="dxa"/>
          <w:tblInd w:w="164" w:type="dxa"/>
          <w:tblLayout w:type="fixed"/>
          <w:tblLook w:val="04A0"/>
        </w:tblPrEx>
        <w:trPr>
          <w:trHeight w:val="2697"/>
        </w:trPr>
        <w:tc>
          <w:tcPr>
            <w:tcW w:w="1805" w:type="dxa"/>
            <w:tcBorders>
              <w:top w:val="single" w:sz="4" w:space="0" w:color="000000"/>
              <w:bottom w:val="single" w:sz="4" w:space="0" w:color="000000"/>
              <w:right w:val="single" w:sz="4" w:space="0" w:color="000000"/>
            </w:tcBorders>
          </w:tcPr>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bCs/>
                <w:sz w:val="21"/>
                <w:szCs w:val="21"/>
              </w:rPr>
              <w:t>六、存在问题意见书</w:t>
            </w:r>
          </w:p>
          <w:p w:rsidR="0081269E">
            <w:pPr>
              <w:spacing w:line="240" w:lineRule="exact"/>
              <w:jc w:val="center"/>
              <w:rPr>
                <w:rFonts w:ascii="仿宋_GB2312" w:hAnsi="仿宋"/>
                <w:bCs/>
                <w:sz w:val="21"/>
                <w:szCs w:val="21"/>
              </w:rPr>
            </w:pPr>
            <w:r>
              <w:rPr>
                <w:rFonts w:ascii="仿宋_GB2312" w:hAnsi="仿宋"/>
                <w:bCs/>
                <w:sz w:val="21"/>
                <w:szCs w:val="21"/>
              </w:rPr>
              <w:t>(5分）</w:t>
            </w:r>
          </w:p>
        </w:tc>
        <w:tc>
          <w:tcPr>
            <w:tcW w:w="4512" w:type="dxa"/>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r>
              <w:rPr>
                <w:rFonts w:ascii="仿宋_GB2312" w:hAnsi="仿宋"/>
                <w:bCs/>
                <w:sz w:val="21"/>
                <w:szCs w:val="21"/>
              </w:rPr>
              <w:t>l.指出的问题是否客观、全面且有原始记录内容支持。(2分）</w:t>
            </w:r>
          </w:p>
          <w:p w:rsidR="0081269E">
            <w:pPr>
              <w:spacing w:line="240" w:lineRule="exact"/>
              <w:rPr>
                <w:rFonts w:ascii="仿宋_GB2312" w:hAnsi="仿宋"/>
                <w:bCs/>
                <w:sz w:val="21"/>
                <w:szCs w:val="21"/>
              </w:rPr>
            </w:pPr>
            <w:r>
              <w:rPr>
                <w:rFonts w:ascii="仿宋_GB2312" w:hAnsi="仿宋"/>
                <w:bCs/>
                <w:sz w:val="21"/>
                <w:szCs w:val="21"/>
                <w:lang w:val="en"/>
              </w:rPr>
              <w:t>2.</w:t>
            </w:r>
            <w:r>
              <w:rPr>
                <w:rFonts w:ascii="仿宋_GB2312" w:hAnsi="仿宋"/>
                <w:bCs/>
                <w:sz w:val="21"/>
                <w:szCs w:val="21"/>
              </w:rPr>
              <w:t>提出整改的依据是否充分。(l分）</w:t>
            </w:r>
          </w:p>
          <w:p w:rsidR="0081269E">
            <w:pPr>
              <w:spacing w:line="240" w:lineRule="exact"/>
              <w:rPr>
                <w:rFonts w:ascii="仿宋_GB2312" w:hAnsi="仿宋"/>
                <w:bCs/>
                <w:sz w:val="21"/>
                <w:szCs w:val="21"/>
              </w:rPr>
            </w:pPr>
            <w:r>
              <w:rPr>
                <w:rFonts w:ascii="仿宋_GB2312" w:hAnsi="仿宋"/>
                <w:bCs/>
                <w:sz w:val="21"/>
                <w:szCs w:val="21"/>
                <w:lang w:val="en"/>
              </w:rPr>
              <w:t>3.</w:t>
            </w:r>
            <w:r>
              <w:rPr>
                <w:rFonts w:ascii="仿宋_GB2312" w:hAnsi="仿宋"/>
                <w:bCs/>
                <w:sz w:val="21"/>
                <w:szCs w:val="21"/>
              </w:rPr>
              <w:t>建议的整改措施是否明确、合理、经济。(l分）</w:t>
            </w:r>
          </w:p>
          <w:p w:rsidR="0081269E">
            <w:pPr>
              <w:spacing w:line="240" w:lineRule="exact"/>
              <w:rPr>
                <w:rFonts w:ascii="仿宋_GB2312" w:hAnsi="仿宋"/>
                <w:bCs/>
                <w:sz w:val="21"/>
                <w:szCs w:val="21"/>
              </w:rPr>
            </w:pPr>
            <w:r>
              <w:rPr>
                <w:rFonts w:ascii="仿宋_GB2312" w:hAnsi="仿宋"/>
                <w:bCs/>
                <w:sz w:val="21"/>
                <w:szCs w:val="21"/>
                <w:lang w:val="en"/>
              </w:rPr>
              <w:t>4.</w:t>
            </w:r>
            <w:r>
              <w:rPr>
                <w:rFonts w:ascii="仿宋_GB2312" w:hAnsi="仿宋"/>
                <w:bCs/>
                <w:sz w:val="21"/>
                <w:szCs w:val="21"/>
              </w:rPr>
              <w:t>是否有整改完成后进行复检的</w:t>
            </w:r>
            <w:r>
              <w:rPr>
                <w:rFonts w:ascii="仿宋_GB2312" w:hAnsi="仿宋" w:hint="eastAsia"/>
                <w:bCs/>
                <w:sz w:val="21"/>
                <w:szCs w:val="21"/>
              </w:rPr>
              <w:t>提示</w:t>
            </w:r>
            <w:r>
              <w:rPr>
                <w:rFonts w:ascii="仿宋_GB2312" w:hAnsi="仿宋"/>
                <w:bCs/>
                <w:sz w:val="21"/>
                <w:szCs w:val="21"/>
              </w:rPr>
              <w:t>。(l分）</w:t>
            </w:r>
          </w:p>
          <w:p w:rsidR="0081269E">
            <w:pPr>
              <w:spacing w:line="240" w:lineRule="exact"/>
              <w:rPr>
                <w:rFonts w:ascii="仿宋_GB2312" w:hAnsi="仿宋"/>
                <w:bCs/>
                <w:sz w:val="21"/>
                <w:szCs w:val="21"/>
              </w:rPr>
            </w:pPr>
            <w:r>
              <w:rPr>
                <w:rFonts w:ascii="仿宋_GB2312" w:hAnsi="仿宋"/>
                <w:bCs/>
                <w:sz w:val="21"/>
                <w:szCs w:val="21"/>
              </w:rPr>
              <w:t>(共5分，出现一项不符合扣l分，单项扣完为止；检测现场雷电防护装置存在不符合标准规范的问题时，被考核单位未提存在问题意见书的，本项考核得0分）</w:t>
            </w:r>
          </w:p>
        </w:tc>
        <w:tc>
          <w:tcPr>
            <w:tcW w:w="1805" w:type="dxa"/>
            <w:tcBorders>
              <w:top w:val="single" w:sz="4" w:space="0" w:color="000000"/>
              <w:left w:val="single" w:sz="4" w:space="0" w:color="000000"/>
              <w:bottom w:val="single" w:sz="4" w:space="0" w:color="000000"/>
              <w:right w:val="single" w:sz="4" w:space="0" w:color="000000"/>
            </w:tcBorders>
          </w:tcPr>
          <w:p w:rsidR="0081269E">
            <w:pPr>
              <w:spacing w:line="240" w:lineRule="exact"/>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rPr>
                <w:rFonts w:ascii="仿宋_GB2312" w:hAnsi="仿宋"/>
                <w:bCs/>
                <w:sz w:val="21"/>
                <w:szCs w:val="21"/>
              </w:rPr>
            </w:pPr>
          </w:p>
        </w:tc>
      </w:tr>
      <w:tr w:rsidTr="00565CF0">
        <w:tblPrEx>
          <w:tblW w:w="9240" w:type="dxa"/>
          <w:tblInd w:w="164" w:type="dxa"/>
          <w:tblLayout w:type="fixed"/>
          <w:tblLook w:val="04A0"/>
        </w:tblPrEx>
        <w:trPr>
          <w:trHeight w:val="350"/>
        </w:trPr>
        <w:tc>
          <w:tcPr>
            <w:tcW w:w="1805" w:type="dxa"/>
            <w:tcBorders>
              <w:top w:val="single" w:sz="4" w:space="0" w:color="000000"/>
              <w:bottom w:val="single" w:sz="4" w:space="0" w:color="000000"/>
              <w:right w:val="single" w:sz="4" w:space="0" w:color="000000"/>
            </w:tcBorders>
            <w:vAlign w:val="center"/>
          </w:tcPr>
          <w:p w:rsidR="0081269E" w:rsidP="00565CF0">
            <w:pPr>
              <w:spacing w:line="240" w:lineRule="exact"/>
              <w:jc w:val="center"/>
              <w:rPr>
                <w:rFonts w:ascii="仿宋_GB2312" w:hAnsi="仿宋"/>
                <w:bCs/>
                <w:sz w:val="21"/>
                <w:szCs w:val="21"/>
              </w:rPr>
            </w:pPr>
            <w:r>
              <w:rPr>
                <w:rFonts w:ascii="仿宋_GB2312" w:hAnsi="仿宋"/>
                <w:bCs/>
                <w:sz w:val="21"/>
                <w:szCs w:val="21"/>
              </w:rPr>
              <w:t>综合评分</w:t>
            </w:r>
          </w:p>
        </w:tc>
        <w:tc>
          <w:tcPr>
            <w:tcW w:w="7435" w:type="dxa"/>
            <w:gridSpan w:val="3"/>
            <w:tcBorders>
              <w:top w:val="single" w:sz="4" w:space="0" w:color="000000"/>
              <w:left w:val="single" w:sz="4" w:space="0" w:color="000000"/>
              <w:bottom w:val="single" w:sz="4" w:space="0" w:color="000000"/>
            </w:tcBorders>
          </w:tcPr>
          <w:p w:rsidR="0081269E">
            <w:pPr>
              <w:spacing w:line="240" w:lineRule="exact"/>
              <w:rPr>
                <w:rFonts w:ascii="仿宋_GB2312" w:hAnsi="仿宋"/>
                <w:bCs/>
                <w:sz w:val="21"/>
                <w:szCs w:val="21"/>
              </w:rPr>
            </w:pPr>
          </w:p>
        </w:tc>
      </w:tr>
      <w:tr w:rsidTr="00565CF0">
        <w:tblPrEx>
          <w:tblW w:w="9240" w:type="dxa"/>
          <w:tblInd w:w="164" w:type="dxa"/>
          <w:tblLayout w:type="fixed"/>
          <w:tblLook w:val="04A0"/>
        </w:tblPrEx>
        <w:trPr>
          <w:trHeight w:val="345"/>
        </w:trPr>
        <w:tc>
          <w:tcPr>
            <w:tcW w:w="1805" w:type="dxa"/>
            <w:tcBorders>
              <w:top w:val="single" w:sz="4" w:space="0" w:color="000000"/>
              <w:right w:val="single" w:sz="4" w:space="0" w:color="000000"/>
            </w:tcBorders>
            <w:vAlign w:val="center"/>
          </w:tcPr>
          <w:p w:rsidR="0081269E" w:rsidP="00565CF0">
            <w:pPr>
              <w:spacing w:line="240" w:lineRule="exact"/>
              <w:jc w:val="center"/>
              <w:rPr>
                <w:rFonts w:ascii="仿宋_GB2312" w:hAnsi="仿宋"/>
                <w:bCs/>
                <w:sz w:val="21"/>
                <w:szCs w:val="21"/>
              </w:rPr>
            </w:pPr>
            <w:r>
              <w:rPr>
                <w:rFonts w:ascii="仿宋_GB2312" w:hAnsi="仿宋"/>
                <w:bCs/>
                <w:sz w:val="21"/>
                <w:szCs w:val="21"/>
              </w:rPr>
              <w:t>考核组成员签字</w:t>
            </w:r>
          </w:p>
        </w:tc>
        <w:tc>
          <w:tcPr>
            <w:tcW w:w="7435" w:type="dxa"/>
            <w:gridSpan w:val="3"/>
            <w:tcBorders>
              <w:top w:val="single" w:sz="4" w:space="0" w:color="000000"/>
              <w:left w:val="single" w:sz="4" w:space="0" w:color="000000"/>
            </w:tcBorders>
          </w:tcPr>
          <w:p w:rsidR="0081269E">
            <w:pPr>
              <w:spacing w:line="240" w:lineRule="exact"/>
              <w:rPr>
                <w:rFonts w:ascii="仿宋_GB2312" w:hAnsi="仿宋"/>
                <w:bCs/>
                <w:sz w:val="21"/>
                <w:szCs w:val="21"/>
              </w:rPr>
            </w:pPr>
          </w:p>
        </w:tc>
      </w:tr>
    </w:tbl>
    <w:p w:rsidR="0081269E">
      <w:pPr>
        <w:spacing w:line="240" w:lineRule="auto"/>
        <w:rPr>
          <w:rFonts w:ascii="黑体" w:eastAsia="黑体" w:hAnsi="仿宋"/>
          <w:bCs/>
          <w:sz w:val="21"/>
          <w:szCs w:val="21"/>
        </w:rPr>
      </w:pPr>
    </w:p>
    <w:p w:rsidR="0081269E">
      <w:pPr>
        <w:spacing w:line="240" w:lineRule="auto"/>
        <w:rPr>
          <w:rFonts w:ascii="黑体" w:eastAsia="黑体" w:hAnsi="仿宋"/>
          <w:bCs/>
          <w:sz w:val="21"/>
          <w:szCs w:val="21"/>
        </w:rPr>
      </w:pPr>
    </w:p>
    <w:p w:rsidR="0081269E">
      <w:pPr>
        <w:spacing w:line="240" w:lineRule="auto"/>
        <w:rPr>
          <w:rFonts w:ascii="黑体" w:eastAsia="黑体" w:hAnsi="仿宋"/>
          <w:bCs/>
          <w:sz w:val="21"/>
          <w:szCs w:val="21"/>
        </w:rPr>
      </w:pPr>
    </w:p>
    <w:p w:rsidR="0081269E">
      <w:pPr>
        <w:spacing w:line="240" w:lineRule="auto"/>
        <w:rPr>
          <w:rFonts w:ascii="黑体" w:eastAsia="黑体" w:hAnsi="仿宋"/>
          <w:bCs/>
          <w:sz w:val="21"/>
          <w:szCs w:val="21"/>
        </w:rPr>
      </w:pPr>
    </w:p>
    <w:p w:rsidR="0081269E" w:rsidRPr="00D04322" w:rsidP="00D04322">
      <w:pPr>
        <w:spacing w:line="700" w:lineRule="exact"/>
        <w:jc w:val="center"/>
        <w:rPr>
          <w:rFonts w:ascii="方正小标宋简体" w:eastAsia="方正小标宋简体" w:hAnsi="仿宋"/>
          <w:bCs/>
          <w:sz w:val="44"/>
          <w:szCs w:val="44"/>
        </w:rPr>
      </w:pPr>
      <w:r w:rsidRPr="00D04322">
        <w:rPr>
          <w:rFonts w:ascii="方正小标宋简体" w:eastAsia="方正小标宋简体" w:hAnsi="仿宋" w:hint="eastAsia"/>
          <w:bCs/>
          <w:sz w:val="44"/>
          <w:szCs w:val="44"/>
        </w:rPr>
        <w:t>甲级雷电防护装置现场操作考核记录表</w:t>
      </w:r>
    </w:p>
    <w:tbl>
      <w:tblPr>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02"/>
        <w:gridCol w:w="902"/>
        <w:gridCol w:w="2707"/>
        <w:gridCol w:w="2237"/>
        <w:gridCol w:w="1373"/>
        <w:gridCol w:w="1118"/>
      </w:tblGrid>
      <w:tr>
        <w:tblPrEx>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Ex>
        <w:trPr>
          <w:trHeight w:val="345"/>
        </w:trPr>
        <w:tc>
          <w:tcPr>
            <w:tcW w:w="1804" w:type="dxa"/>
            <w:gridSpan w:val="2"/>
            <w:tcBorders>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被考核单位名称</w:t>
            </w:r>
          </w:p>
        </w:tc>
        <w:tc>
          <w:tcPr>
            <w:tcW w:w="4944" w:type="dxa"/>
            <w:gridSpan w:val="2"/>
            <w:tcBorders>
              <w:left w:val="single" w:sz="4" w:space="0" w:color="000000"/>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p>
        </w:tc>
        <w:tc>
          <w:tcPr>
            <w:tcW w:w="1373" w:type="dxa"/>
            <w:tcBorders>
              <w:left w:val="single" w:sz="4" w:space="0" w:color="000000"/>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考核日期</w:t>
            </w:r>
          </w:p>
        </w:tc>
        <w:tc>
          <w:tcPr>
            <w:tcW w:w="1118" w:type="dxa"/>
            <w:tcBorders>
              <w:left w:val="single" w:sz="4" w:space="0" w:color="000000"/>
              <w:bottom w:val="single" w:sz="4" w:space="0" w:color="000000"/>
            </w:tcBorders>
            <w:vAlign w:val="center"/>
          </w:tcPr>
          <w:p w:rsidR="0081269E">
            <w:pPr>
              <w:spacing w:line="240" w:lineRule="exact"/>
              <w:jc w:val="center"/>
              <w:rPr>
                <w:rFonts w:ascii="仿宋_GB2312" w:hAnsi="仿宋"/>
                <w:bCs/>
                <w:sz w:val="21"/>
                <w:szCs w:val="21"/>
              </w:rPr>
            </w:pPr>
          </w:p>
        </w:tc>
      </w:tr>
      <w:tr>
        <w:tblPrEx>
          <w:tblW w:w="0" w:type="auto"/>
          <w:tblInd w:w="164" w:type="dxa"/>
          <w:tblLayout w:type="fixed"/>
          <w:tblLook w:val="04A0"/>
        </w:tblPrEx>
        <w:trPr>
          <w:trHeight w:val="345"/>
        </w:trPr>
        <w:tc>
          <w:tcPr>
            <w:tcW w:w="1804" w:type="dxa"/>
            <w:gridSpan w:val="2"/>
            <w:tcBorders>
              <w:top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考核项目</w:t>
            </w:r>
          </w:p>
        </w:tc>
        <w:tc>
          <w:tcPr>
            <w:tcW w:w="4944" w:type="dxa"/>
            <w:gridSpan w:val="2"/>
            <w:tcBorders>
              <w:top w:val="single" w:sz="4" w:space="0" w:color="000000"/>
              <w:left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考核内容</w:t>
            </w:r>
          </w:p>
        </w:tc>
        <w:tc>
          <w:tcPr>
            <w:tcW w:w="1373" w:type="dxa"/>
            <w:tcBorders>
              <w:top w:val="single" w:sz="4" w:space="0" w:color="000000"/>
              <w:left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考核情况</w:t>
            </w:r>
          </w:p>
        </w:tc>
        <w:tc>
          <w:tcPr>
            <w:tcW w:w="1118" w:type="dxa"/>
            <w:tcBorders>
              <w:top w:val="single" w:sz="4" w:space="0" w:color="000000"/>
              <w:lef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考核计分</w:t>
            </w:r>
          </w:p>
        </w:tc>
      </w:tr>
      <w:tr>
        <w:tblPrEx>
          <w:tblW w:w="0" w:type="auto"/>
          <w:tblInd w:w="164" w:type="dxa"/>
          <w:tblLayout w:type="fixed"/>
          <w:tblLook w:val="04A0"/>
        </w:tblPrEx>
        <w:trPr>
          <w:trHeight w:val="3594"/>
        </w:trPr>
        <w:tc>
          <w:tcPr>
            <w:tcW w:w="1804" w:type="dxa"/>
            <w:gridSpan w:val="2"/>
            <w:tcBorders>
              <w:bottom w:val="single" w:sz="4" w:space="0" w:color="000000"/>
              <w:right w:val="single" w:sz="4" w:space="0" w:color="000000"/>
            </w:tcBorders>
            <w:vAlign w:val="center"/>
          </w:tcPr>
          <w:p w:rsidR="0081269E">
            <w:pPr>
              <w:numPr>
                <w:ilvl w:val="0"/>
                <w:numId w:val="1"/>
              </w:numPr>
              <w:spacing w:line="240" w:lineRule="exact"/>
              <w:jc w:val="center"/>
              <w:rPr>
                <w:rFonts w:ascii="仿宋_GB2312" w:hAnsi="仿宋"/>
                <w:bCs/>
                <w:sz w:val="21"/>
                <w:szCs w:val="21"/>
              </w:rPr>
            </w:pPr>
            <w:r>
              <w:rPr>
                <w:rFonts w:ascii="仿宋_GB2312" w:hAnsi="仿宋"/>
                <w:bCs/>
                <w:sz w:val="21"/>
                <w:szCs w:val="21"/>
              </w:rPr>
              <w:t>作业安全</w:t>
            </w:r>
          </w:p>
          <w:p w:rsidR="0081269E">
            <w:pPr>
              <w:spacing w:line="240" w:lineRule="exact"/>
              <w:ind w:firstLine="420" w:firstLineChars="200"/>
              <w:rPr>
                <w:rFonts w:ascii="仿宋_GB2312" w:hAnsi="仿宋"/>
                <w:bCs/>
                <w:sz w:val="21"/>
                <w:szCs w:val="21"/>
              </w:rPr>
            </w:pPr>
            <w:r>
              <w:rPr>
                <w:rFonts w:ascii="仿宋_GB2312" w:hAnsi="仿宋"/>
                <w:bCs/>
                <w:sz w:val="21"/>
                <w:szCs w:val="21"/>
              </w:rPr>
              <w:t>(l0分）</w:t>
            </w:r>
          </w:p>
        </w:tc>
        <w:tc>
          <w:tcPr>
            <w:tcW w:w="4944" w:type="dxa"/>
            <w:gridSpan w:val="2"/>
            <w:tcBorders>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r>
              <w:rPr>
                <w:rFonts w:ascii="仿宋_GB2312" w:hAnsi="仿宋"/>
                <w:bCs/>
                <w:sz w:val="21"/>
                <w:szCs w:val="21"/>
              </w:rPr>
              <w:t>l.是否遵守 QX／T</w:t>
            </w:r>
            <w:r>
              <w:rPr>
                <w:rFonts w:ascii="仿宋_GB2312" w:hAnsi="仿宋" w:hint="eastAsia"/>
                <w:bCs/>
                <w:sz w:val="21"/>
                <w:szCs w:val="21"/>
              </w:rPr>
              <w:t xml:space="preserve"> </w:t>
            </w:r>
            <w:r>
              <w:rPr>
                <w:rFonts w:ascii="仿宋_GB2312" w:hAnsi="仿宋"/>
                <w:bCs/>
                <w:sz w:val="21"/>
                <w:szCs w:val="21"/>
              </w:rPr>
              <w:t>560</w:t>
            </w:r>
            <w:r>
              <w:rPr>
                <w:rFonts w:ascii="仿宋_GB2312" w:hAnsi="仿宋" w:hint="eastAsia"/>
                <w:bCs/>
                <w:sz w:val="21"/>
                <w:szCs w:val="21"/>
              </w:rPr>
              <w:t>—</w:t>
            </w:r>
            <w:r>
              <w:rPr>
                <w:rFonts w:ascii="仿宋_GB2312" w:hAnsi="仿宋"/>
                <w:bCs/>
                <w:sz w:val="21"/>
                <w:szCs w:val="21"/>
              </w:rPr>
              <w:t>2020中4.6、4.7的规定进行安全交底和设置安全警示牌。(2分）</w:t>
            </w:r>
          </w:p>
          <w:p w:rsidR="0081269E">
            <w:pPr>
              <w:spacing w:line="240" w:lineRule="exact"/>
              <w:ind w:left="70"/>
              <w:rPr>
                <w:rFonts w:ascii="仿宋_GB2312" w:hAnsi="仿宋"/>
                <w:bCs/>
                <w:sz w:val="21"/>
                <w:szCs w:val="21"/>
              </w:rPr>
            </w:pPr>
            <w:r>
              <w:rPr>
                <w:rFonts w:ascii="仿宋_GB2312" w:hAnsi="仿宋" w:hint="eastAsia"/>
                <w:bCs/>
                <w:sz w:val="21"/>
                <w:szCs w:val="21"/>
              </w:rPr>
              <w:t>2.</w:t>
            </w:r>
            <w:r>
              <w:rPr>
                <w:rFonts w:ascii="仿宋_GB2312" w:hAnsi="仿宋"/>
                <w:bCs/>
                <w:sz w:val="21"/>
                <w:szCs w:val="21"/>
              </w:rPr>
              <w:t>涉电场所检测是否配备和正确使用安全防护用品、用具，是否遵守相应作业安全要求。(2分）</w:t>
            </w:r>
          </w:p>
          <w:p w:rsidR="0081269E">
            <w:pPr>
              <w:spacing w:line="240" w:lineRule="exact"/>
              <w:ind w:left="70"/>
              <w:rPr>
                <w:rFonts w:ascii="仿宋_GB2312" w:hAnsi="仿宋"/>
                <w:bCs/>
                <w:sz w:val="21"/>
                <w:szCs w:val="21"/>
              </w:rPr>
            </w:pPr>
            <w:r>
              <w:rPr>
                <w:rFonts w:ascii="仿宋_GB2312" w:hAnsi="仿宋" w:hint="eastAsia"/>
                <w:bCs/>
                <w:sz w:val="21"/>
                <w:szCs w:val="21"/>
              </w:rPr>
              <w:t>3.</w:t>
            </w:r>
            <w:r>
              <w:rPr>
                <w:rFonts w:ascii="仿宋_GB2312" w:hAnsi="仿宋"/>
                <w:bCs/>
                <w:sz w:val="21"/>
                <w:szCs w:val="21"/>
              </w:rPr>
              <w:t>高处检测是否配备和正确使用安全防护用品、用具，是否遵守相应作业安全要求。(2分）</w:t>
            </w:r>
          </w:p>
          <w:p w:rsidR="0081269E">
            <w:pPr>
              <w:spacing w:line="240" w:lineRule="exact"/>
              <w:ind w:left="70"/>
              <w:rPr>
                <w:rFonts w:ascii="仿宋_GB2312" w:hAnsi="仿宋"/>
                <w:bCs/>
                <w:sz w:val="21"/>
                <w:szCs w:val="21"/>
              </w:rPr>
            </w:pPr>
            <w:r>
              <w:rPr>
                <w:rFonts w:ascii="仿宋_GB2312" w:hAnsi="仿宋" w:hint="eastAsia"/>
                <w:bCs/>
                <w:sz w:val="21"/>
                <w:szCs w:val="21"/>
              </w:rPr>
              <w:t>4.</w:t>
            </w:r>
            <w:r>
              <w:rPr>
                <w:rFonts w:ascii="仿宋_GB2312" w:hAnsi="仿宋"/>
                <w:bCs/>
                <w:sz w:val="21"/>
                <w:szCs w:val="21"/>
              </w:rPr>
              <w:t>爆炸和火灾危险场所检测是否穿戴安全防护用品，是否使用防爆仪器、工具，操作行为是否遵守相应场所作业安全要求。(2分）</w:t>
            </w:r>
          </w:p>
          <w:p w:rsidR="0081269E">
            <w:pPr>
              <w:spacing w:line="240" w:lineRule="exact"/>
              <w:ind w:left="70"/>
              <w:rPr>
                <w:rFonts w:ascii="仿宋_GB2312" w:hAnsi="仿宋"/>
                <w:bCs/>
                <w:sz w:val="21"/>
                <w:szCs w:val="21"/>
              </w:rPr>
            </w:pPr>
            <w:r>
              <w:rPr>
                <w:rFonts w:ascii="仿宋_GB2312" w:hAnsi="仿宋" w:hint="eastAsia"/>
                <w:bCs/>
                <w:sz w:val="21"/>
                <w:szCs w:val="21"/>
              </w:rPr>
              <w:t>5.</w:t>
            </w:r>
            <w:r>
              <w:rPr>
                <w:rFonts w:ascii="仿宋_GB2312" w:hAnsi="仿宋"/>
                <w:bCs/>
                <w:sz w:val="21"/>
                <w:szCs w:val="21"/>
              </w:rPr>
              <w:t>大型接地装置场所检测用线的布放和接地极的布设是否符合作业安全要求。(2分）</w:t>
            </w:r>
          </w:p>
          <w:p w:rsidR="0081269E">
            <w:pPr>
              <w:spacing w:line="240" w:lineRule="exact"/>
              <w:ind w:left="70"/>
              <w:rPr>
                <w:rFonts w:ascii="仿宋_GB2312" w:hAnsi="仿宋"/>
                <w:bCs/>
                <w:sz w:val="21"/>
                <w:szCs w:val="21"/>
              </w:rPr>
            </w:pPr>
            <w:r>
              <w:rPr>
                <w:rFonts w:ascii="仿宋_GB2312" w:hAnsi="仿宋"/>
                <w:bCs/>
                <w:sz w:val="21"/>
                <w:szCs w:val="21"/>
              </w:rPr>
              <w:t>(共l0分，出现一项不符合扣l分，单项扣完为止）</w:t>
            </w:r>
          </w:p>
        </w:tc>
        <w:tc>
          <w:tcPr>
            <w:tcW w:w="1373" w:type="dxa"/>
            <w:tcBorders>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tc>
        <w:tc>
          <w:tcPr>
            <w:tcW w:w="1118" w:type="dxa"/>
            <w:tcBorders>
              <w:left w:val="single" w:sz="4" w:space="0" w:color="000000"/>
              <w:bottom w:val="single" w:sz="4" w:space="0" w:color="000000"/>
            </w:tcBorders>
          </w:tcPr>
          <w:p w:rsidR="0081269E">
            <w:pPr>
              <w:spacing w:line="240" w:lineRule="exact"/>
              <w:ind w:left="70"/>
              <w:rPr>
                <w:rFonts w:ascii="仿宋_GB2312" w:hAnsi="仿宋"/>
                <w:bCs/>
                <w:sz w:val="21"/>
                <w:szCs w:val="21"/>
              </w:rPr>
            </w:pPr>
          </w:p>
        </w:tc>
      </w:tr>
      <w:tr>
        <w:tblPrEx>
          <w:tblW w:w="0" w:type="auto"/>
          <w:tblInd w:w="164" w:type="dxa"/>
          <w:tblLayout w:type="fixed"/>
          <w:tblLook w:val="04A0"/>
        </w:tblPrEx>
        <w:trPr>
          <w:trHeight w:val="1253"/>
        </w:trPr>
        <w:tc>
          <w:tcPr>
            <w:tcW w:w="1804" w:type="dxa"/>
            <w:gridSpan w:val="2"/>
            <w:tcBorders>
              <w:top w:val="single" w:sz="4" w:space="0" w:color="000000"/>
              <w:bottom w:val="single" w:sz="4" w:space="0" w:color="000000"/>
              <w:right w:val="single" w:sz="4" w:space="0" w:color="000000"/>
            </w:tcBorders>
          </w:tcPr>
          <w:p w:rsidR="0081269E">
            <w:pPr>
              <w:spacing w:line="240" w:lineRule="exact"/>
              <w:ind w:left="370"/>
              <w:jc w:val="center"/>
              <w:rPr>
                <w:rFonts w:ascii="仿宋_GB2312" w:hAnsi="仿宋"/>
                <w:bCs/>
                <w:sz w:val="21"/>
                <w:szCs w:val="21"/>
              </w:rPr>
            </w:pPr>
          </w:p>
          <w:p w:rsidR="0081269E">
            <w:pPr>
              <w:spacing w:line="240" w:lineRule="exact"/>
              <w:ind w:left="370"/>
              <w:jc w:val="center"/>
              <w:rPr>
                <w:rFonts w:ascii="仿宋_GB2312" w:hAnsi="仿宋"/>
                <w:bCs/>
                <w:sz w:val="21"/>
                <w:szCs w:val="21"/>
              </w:rPr>
            </w:pPr>
          </w:p>
          <w:p w:rsidR="0081269E">
            <w:pPr>
              <w:spacing w:line="240" w:lineRule="exact"/>
              <w:ind w:firstLine="210" w:firstLineChars="100"/>
              <w:rPr>
                <w:rFonts w:ascii="仿宋_GB2312" w:hAnsi="仿宋"/>
                <w:bCs/>
                <w:sz w:val="21"/>
                <w:szCs w:val="21"/>
              </w:rPr>
            </w:pPr>
            <w:r>
              <w:rPr>
                <w:rFonts w:ascii="仿宋_GB2312" w:hAnsi="仿宋"/>
                <w:bCs/>
                <w:sz w:val="21"/>
                <w:szCs w:val="21"/>
              </w:rPr>
              <w:t>二、仪器设备</w:t>
            </w:r>
          </w:p>
          <w:p w:rsidR="0081269E">
            <w:pPr>
              <w:spacing w:line="240" w:lineRule="exact"/>
              <w:ind w:firstLine="420" w:firstLineChars="200"/>
              <w:rPr>
                <w:rFonts w:ascii="仿宋_GB2312" w:hAnsi="仿宋"/>
                <w:bCs/>
                <w:sz w:val="21"/>
                <w:szCs w:val="21"/>
              </w:rPr>
            </w:pPr>
            <w:r>
              <w:rPr>
                <w:rFonts w:ascii="仿宋_GB2312" w:hAnsi="仿宋"/>
                <w:bCs/>
                <w:sz w:val="21"/>
                <w:szCs w:val="21"/>
              </w:rPr>
              <w:t>(4分）</w:t>
            </w:r>
          </w:p>
        </w:tc>
        <w:tc>
          <w:tcPr>
            <w:tcW w:w="4944" w:type="dxa"/>
            <w:gridSpan w:val="2"/>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r>
              <w:rPr>
                <w:rFonts w:ascii="仿宋_GB2312" w:hAnsi="仿宋"/>
                <w:bCs/>
                <w:sz w:val="21"/>
                <w:szCs w:val="21"/>
              </w:rPr>
              <w:t>l.仪器设备是否能够正常使用。(2分）</w:t>
            </w:r>
          </w:p>
          <w:p w:rsidR="0081269E">
            <w:pPr>
              <w:spacing w:line="240" w:lineRule="exact"/>
              <w:ind w:left="70"/>
              <w:rPr>
                <w:rFonts w:ascii="仿宋_GB2312" w:hAnsi="仿宋"/>
                <w:bCs/>
                <w:sz w:val="21"/>
                <w:szCs w:val="21"/>
              </w:rPr>
            </w:pPr>
            <w:r>
              <w:rPr>
                <w:rFonts w:ascii="仿宋_GB2312" w:hAnsi="仿宋"/>
                <w:bCs/>
                <w:sz w:val="21"/>
                <w:szCs w:val="21"/>
              </w:rPr>
              <w:t>2.所选用仪器设备的技术参数是否满足指定项目检测要求。(2分）</w:t>
            </w:r>
          </w:p>
          <w:p w:rsidR="0081269E">
            <w:pPr>
              <w:spacing w:line="240" w:lineRule="exact"/>
              <w:ind w:left="70"/>
              <w:rPr>
                <w:rFonts w:ascii="仿宋_GB2312" w:hAnsi="仿宋"/>
                <w:bCs/>
                <w:sz w:val="21"/>
                <w:szCs w:val="21"/>
              </w:rPr>
            </w:pPr>
            <w:r>
              <w:rPr>
                <w:rFonts w:ascii="仿宋_GB2312" w:hAnsi="仿宋"/>
                <w:bCs/>
                <w:sz w:val="21"/>
                <w:szCs w:val="21"/>
              </w:rPr>
              <w:t>(共4分，出现一项不符合扣l分，单项扣完为止）</w:t>
            </w:r>
          </w:p>
        </w:tc>
        <w:tc>
          <w:tcPr>
            <w:tcW w:w="1373" w:type="dxa"/>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ind w:left="70"/>
              <w:rPr>
                <w:rFonts w:ascii="仿宋_GB2312" w:hAnsi="仿宋"/>
                <w:bCs/>
                <w:sz w:val="21"/>
                <w:szCs w:val="21"/>
              </w:rPr>
            </w:pPr>
          </w:p>
        </w:tc>
      </w:tr>
      <w:tr>
        <w:tblPrEx>
          <w:tblW w:w="0" w:type="auto"/>
          <w:tblInd w:w="164" w:type="dxa"/>
          <w:tblLayout w:type="fixed"/>
          <w:tblLook w:val="04A0"/>
        </w:tblPrEx>
        <w:trPr>
          <w:trHeight w:val="1117"/>
        </w:trPr>
        <w:tc>
          <w:tcPr>
            <w:tcW w:w="902" w:type="dxa"/>
            <w:vMerge w:val="restart"/>
            <w:tcBorders>
              <w:top w:val="single" w:sz="4" w:space="0" w:color="000000"/>
              <w:bottom w:val="single" w:sz="4" w:space="0" w:color="000000"/>
              <w:right w:val="single" w:sz="4" w:space="0" w:color="000000"/>
            </w:tcBorders>
          </w:tcPr>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bCs/>
                <w:sz w:val="21"/>
                <w:szCs w:val="21"/>
              </w:rPr>
              <w:t>三、现场检测</w:t>
            </w:r>
          </w:p>
          <w:p w:rsidR="0081269E">
            <w:pPr>
              <w:spacing w:line="240" w:lineRule="exact"/>
              <w:rPr>
                <w:rFonts w:ascii="仿宋_GB2312" w:hAnsi="仿宋"/>
                <w:bCs/>
                <w:sz w:val="21"/>
                <w:szCs w:val="21"/>
              </w:rPr>
            </w:pPr>
            <w:r>
              <w:rPr>
                <w:rFonts w:ascii="仿宋_GB2312" w:hAnsi="仿宋"/>
                <w:bCs/>
                <w:sz w:val="21"/>
                <w:szCs w:val="21"/>
              </w:rPr>
              <w:t>(5l分）</w:t>
            </w:r>
          </w:p>
        </w:tc>
        <w:tc>
          <w:tcPr>
            <w:tcW w:w="902" w:type="dxa"/>
            <w:tcBorders>
              <w:top w:val="single" w:sz="4" w:space="0" w:color="000000"/>
              <w:left w:val="single" w:sz="4" w:space="0" w:color="000000"/>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建筑物的防雷分类</w:t>
            </w:r>
          </w:p>
        </w:tc>
        <w:tc>
          <w:tcPr>
            <w:tcW w:w="4944" w:type="dxa"/>
            <w:gridSpan w:val="2"/>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r>
              <w:rPr>
                <w:rFonts w:ascii="仿宋_GB2312" w:hAnsi="仿宋"/>
                <w:bCs/>
                <w:sz w:val="21"/>
                <w:szCs w:val="21"/>
              </w:rPr>
              <w:t>l.是否查找、测量防雷类别确定所需信息。(l分）</w:t>
            </w:r>
          </w:p>
          <w:p w:rsidR="0081269E">
            <w:pPr>
              <w:spacing w:line="240" w:lineRule="exact"/>
              <w:ind w:left="70"/>
              <w:rPr>
                <w:rFonts w:ascii="仿宋_GB2312" w:hAnsi="仿宋"/>
                <w:bCs/>
                <w:sz w:val="21"/>
                <w:szCs w:val="21"/>
              </w:rPr>
            </w:pPr>
            <w:r>
              <w:rPr>
                <w:rFonts w:ascii="仿宋_GB2312" w:hAnsi="仿宋"/>
                <w:bCs/>
                <w:sz w:val="21"/>
                <w:szCs w:val="21"/>
              </w:rPr>
              <w:t>2.防雷类别的确定方法是否正确。(2分）</w:t>
            </w:r>
          </w:p>
          <w:p w:rsidR="0081269E">
            <w:pPr>
              <w:spacing w:line="240" w:lineRule="exact"/>
              <w:ind w:left="70"/>
              <w:rPr>
                <w:rFonts w:ascii="仿宋_GB2312" w:hAnsi="仿宋"/>
                <w:bCs/>
                <w:sz w:val="21"/>
                <w:szCs w:val="21"/>
              </w:rPr>
            </w:pPr>
            <w:r>
              <w:rPr>
                <w:rFonts w:ascii="仿宋_GB2312" w:hAnsi="仿宋"/>
                <w:bCs/>
                <w:sz w:val="21"/>
                <w:szCs w:val="21"/>
              </w:rPr>
              <w:t>(共3分，出现一项不符合扣l分，单项扣完为止）</w:t>
            </w:r>
          </w:p>
        </w:tc>
        <w:tc>
          <w:tcPr>
            <w:tcW w:w="1373" w:type="dxa"/>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ind w:left="70"/>
              <w:rPr>
                <w:rFonts w:ascii="仿宋_GB2312" w:hAnsi="仿宋"/>
                <w:bCs/>
                <w:sz w:val="21"/>
                <w:szCs w:val="21"/>
              </w:rPr>
            </w:pPr>
          </w:p>
        </w:tc>
      </w:tr>
      <w:tr>
        <w:tblPrEx>
          <w:tblW w:w="0" w:type="auto"/>
          <w:tblInd w:w="164" w:type="dxa"/>
          <w:tblLayout w:type="fixed"/>
          <w:tblLook w:val="04A0"/>
        </w:tblPrEx>
        <w:trPr>
          <w:trHeight w:val="2877"/>
        </w:trPr>
        <w:tc>
          <w:tcPr>
            <w:tcW w:w="902" w:type="dxa"/>
            <w:vMerge/>
            <w:tcBorders>
              <w:top w:val="nil"/>
              <w:bottom w:val="single" w:sz="4" w:space="0" w:color="000000"/>
              <w:right w:val="single" w:sz="4" w:space="0" w:color="000000"/>
            </w:tcBorders>
          </w:tcPr>
          <w:p w:rsidR="0081269E">
            <w:pPr>
              <w:numPr>
                <w:ilvl w:val="0"/>
                <w:numId w:val="2"/>
              </w:numPr>
              <w:spacing w:line="240" w:lineRule="exact"/>
              <w:jc w:val="center"/>
              <w:rPr>
                <w:rFonts w:ascii="仿宋_GB2312" w:hAnsi="仿宋"/>
                <w:bCs/>
                <w:sz w:val="21"/>
                <w:szCs w:val="21"/>
              </w:rPr>
            </w:pPr>
          </w:p>
        </w:tc>
        <w:tc>
          <w:tcPr>
            <w:tcW w:w="902" w:type="dxa"/>
            <w:tcBorders>
              <w:top w:val="single" w:sz="4" w:space="0" w:color="000000"/>
              <w:left w:val="single" w:sz="4" w:space="0" w:color="000000"/>
              <w:bottom w:val="single" w:sz="4" w:space="0" w:color="000000"/>
              <w:right w:val="single" w:sz="4" w:space="0" w:color="000000"/>
            </w:tcBorders>
          </w:tcPr>
          <w:p w:rsidR="0081269E">
            <w:pPr>
              <w:spacing w:line="240" w:lineRule="exact"/>
              <w:ind w:left="370"/>
              <w:jc w:val="center"/>
              <w:rPr>
                <w:rFonts w:ascii="仿宋_GB2312" w:hAnsi="仿宋"/>
                <w:bCs/>
                <w:sz w:val="21"/>
                <w:szCs w:val="21"/>
              </w:rPr>
            </w:pPr>
          </w:p>
          <w:p w:rsidR="0081269E">
            <w:pPr>
              <w:spacing w:line="240" w:lineRule="exact"/>
              <w:ind w:left="370"/>
              <w:jc w:val="center"/>
              <w:rPr>
                <w:rFonts w:ascii="仿宋_GB2312" w:hAnsi="仿宋"/>
                <w:bCs/>
                <w:sz w:val="21"/>
                <w:szCs w:val="21"/>
              </w:rPr>
            </w:pPr>
          </w:p>
          <w:p w:rsidR="0081269E">
            <w:pPr>
              <w:spacing w:line="240" w:lineRule="exact"/>
              <w:rPr>
                <w:rFonts w:ascii="仿宋_GB2312" w:hAnsi="仿宋"/>
                <w:bCs/>
                <w:sz w:val="21"/>
                <w:szCs w:val="21"/>
              </w:rPr>
            </w:pPr>
          </w:p>
          <w:p w:rsidR="0081269E">
            <w:pPr>
              <w:spacing w:line="240" w:lineRule="exact"/>
              <w:rPr>
                <w:rFonts w:ascii="仿宋_GB2312" w:hAnsi="仿宋"/>
                <w:bCs/>
                <w:sz w:val="21"/>
                <w:szCs w:val="21"/>
              </w:rPr>
            </w:pPr>
          </w:p>
          <w:p w:rsidR="0081269E">
            <w:pPr>
              <w:spacing w:line="240" w:lineRule="exact"/>
              <w:rPr>
                <w:rFonts w:ascii="仿宋_GB2312" w:hAnsi="仿宋"/>
                <w:bCs/>
                <w:sz w:val="21"/>
                <w:szCs w:val="21"/>
              </w:rPr>
            </w:pPr>
          </w:p>
          <w:p w:rsidR="0081269E">
            <w:pPr>
              <w:spacing w:line="240" w:lineRule="exact"/>
              <w:rPr>
                <w:rFonts w:ascii="仿宋_GB2312" w:hAnsi="仿宋"/>
                <w:bCs/>
                <w:sz w:val="21"/>
                <w:szCs w:val="21"/>
              </w:rPr>
            </w:pPr>
            <w:r>
              <w:rPr>
                <w:rFonts w:ascii="仿宋_GB2312" w:hAnsi="仿宋"/>
                <w:bCs/>
                <w:sz w:val="21"/>
                <w:szCs w:val="21"/>
              </w:rPr>
              <w:t>接闪器</w:t>
            </w:r>
          </w:p>
        </w:tc>
        <w:tc>
          <w:tcPr>
            <w:tcW w:w="4944" w:type="dxa"/>
            <w:gridSpan w:val="2"/>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r>
              <w:rPr>
                <w:rFonts w:ascii="仿宋_GB2312" w:hAnsi="仿宋"/>
                <w:bCs/>
                <w:sz w:val="21"/>
                <w:szCs w:val="21"/>
              </w:rPr>
              <w:t>l.是否对接闪器的类型、使用材料、安装位置、保护范围、安全距离、外观、焊接质量、锈蚀状况及附着电气线路情况等进行检查。(3分）</w:t>
            </w:r>
          </w:p>
          <w:p w:rsidR="0081269E">
            <w:pPr>
              <w:spacing w:line="240" w:lineRule="exact"/>
              <w:ind w:left="70"/>
              <w:rPr>
                <w:rFonts w:ascii="仿宋_GB2312" w:hAnsi="仿宋"/>
                <w:bCs/>
                <w:sz w:val="21"/>
                <w:szCs w:val="21"/>
              </w:rPr>
            </w:pPr>
            <w:r>
              <w:rPr>
                <w:rFonts w:ascii="仿宋_GB2312" w:hAnsi="仿宋" w:hint="eastAsia"/>
                <w:bCs/>
                <w:sz w:val="21"/>
                <w:szCs w:val="21"/>
              </w:rPr>
              <w:t>2.</w:t>
            </w:r>
            <w:r>
              <w:rPr>
                <w:rFonts w:ascii="仿宋_GB2312" w:hAnsi="仿宋"/>
                <w:bCs/>
                <w:sz w:val="21"/>
                <w:szCs w:val="21"/>
              </w:rPr>
              <w:t>是否对接闪器的规格、高度、支架间距、网格尺寸、支持件垂直拉力、焊接长度、与其他金属物及引下线的电气连接性能等相关参数进行正确测量。(3分）</w:t>
            </w:r>
          </w:p>
          <w:p w:rsidR="0081269E">
            <w:pPr>
              <w:spacing w:line="240" w:lineRule="exact"/>
              <w:ind w:left="70"/>
              <w:rPr>
                <w:rFonts w:ascii="仿宋_GB2312" w:hAnsi="仿宋"/>
                <w:bCs/>
                <w:sz w:val="21"/>
                <w:szCs w:val="21"/>
              </w:rPr>
            </w:pPr>
            <w:r>
              <w:rPr>
                <w:rFonts w:ascii="仿宋_GB2312" w:hAnsi="仿宋" w:hint="eastAsia"/>
                <w:bCs/>
                <w:sz w:val="21"/>
                <w:szCs w:val="21"/>
              </w:rPr>
              <w:t>3.</w:t>
            </w:r>
            <w:r>
              <w:rPr>
                <w:rFonts w:ascii="仿宋_GB2312" w:hAnsi="仿宋"/>
                <w:bCs/>
                <w:sz w:val="21"/>
                <w:szCs w:val="21"/>
              </w:rPr>
              <w:t>现场存在</w:t>
            </w:r>
            <w:r>
              <w:rPr>
                <w:rFonts w:ascii="仿宋_GB2312" w:hAnsi="仿宋"/>
                <w:bCs/>
                <w:sz w:val="21"/>
                <w:szCs w:val="21"/>
              </w:rPr>
              <w:t>独立接</w:t>
            </w:r>
            <w:r>
              <w:rPr>
                <w:rFonts w:ascii="仿宋_GB2312" w:hAnsi="仿宋"/>
                <w:bCs/>
                <w:sz w:val="21"/>
                <w:szCs w:val="21"/>
              </w:rPr>
              <w:t>闪装置时，是否对接闪器与被保护物之间的安全距离、接闪器的保护范围等进行检测，检测方法是否正确。(2分）</w:t>
            </w:r>
          </w:p>
          <w:p w:rsidR="0081269E">
            <w:pPr>
              <w:spacing w:line="240" w:lineRule="exact"/>
              <w:ind w:left="70"/>
              <w:rPr>
                <w:rFonts w:ascii="仿宋_GB2312" w:hAnsi="仿宋"/>
                <w:bCs/>
                <w:sz w:val="21"/>
                <w:szCs w:val="21"/>
              </w:rPr>
            </w:pPr>
            <w:r>
              <w:rPr>
                <w:rFonts w:ascii="仿宋_GB2312" w:hAnsi="仿宋"/>
                <w:bCs/>
                <w:sz w:val="21"/>
                <w:szCs w:val="21"/>
              </w:rPr>
              <w:t>(共8分，出现一项不符合扣l分，单项扣完为止）</w:t>
            </w:r>
          </w:p>
        </w:tc>
        <w:tc>
          <w:tcPr>
            <w:tcW w:w="1373" w:type="dxa"/>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ind w:left="70"/>
              <w:rPr>
                <w:rFonts w:ascii="仿宋_GB2312" w:hAnsi="仿宋"/>
                <w:bCs/>
                <w:sz w:val="21"/>
                <w:szCs w:val="21"/>
              </w:rPr>
            </w:pPr>
          </w:p>
        </w:tc>
      </w:tr>
      <w:tr>
        <w:tblPrEx>
          <w:tblW w:w="0" w:type="auto"/>
          <w:tblInd w:w="164" w:type="dxa"/>
          <w:tblLayout w:type="fixed"/>
          <w:tblLook w:val="04A0"/>
        </w:tblPrEx>
        <w:trPr>
          <w:trHeight w:val="2516"/>
        </w:trPr>
        <w:tc>
          <w:tcPr>
            <w:tcW w:w="902" w:type="dxa"/>
            <w:vMerge/>
            <w:tcBorders>
              <w:top w:val="nil"/>
              <w:bottom w:val="single" w:sz="4" w:space="0" w:color="000000"/>
              <w:right w:val="single" w:sz="4" w:space="0" w:color="000000"/>
            </w:tcBorders>
          </w:tcPr>
          <w:p w:rsidR="0081269E">
            <w:pPr>
              <w:numPr>
                <w:ilvl w:val="0"/>
                <w:numId w:val="2"/>
              </w:numPr>
              <w:spacing w:line="240" w:lineRule="exact"/>
              <w:jc w:val="center"/>
              <w:rPr>
                <w:rFonts w:ascii="仿宋_GB2312" w:hAnsi="仿宋"/>
                <w:bCs/>
                <w:sz w:val="21"/>
                <w:szCs w:val="21"/>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81269E">
            <w:pPr>
              <w:spacing w:line="240" w:lineRule="exact"/>
              <w:rPr>
                <w:rFonts w:ascii="仿宋_GB2312" w:hAnsi="仿宋"/>
                <w:bCs/>
                <w:sz w:val="21"/>
                <w:szCs w:val="21"/>
              </w:rPr>
            </w:pPr>
            <w:r>
              <w:rPr>
                <w:rFonts w:ascii="仿宋_GB2312" w:hAnsi="仿宋"/>
                <w:bCs/>
                <w:sz w:val="21"/>
                <w:szCs w:val="21"/>
              </w:rPr>
              <w:t>引下线</w:t>
            </w:r>
          </w:p>
        </w:tc>
        <w:tc>
          <w:tcPr>
            <w:tcW w:w="4944" w:type="dxa"/>
            <w:gridSpan w:val="2"/>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r>
              <w:rPr>
                <w:rFonts w:ascii="仿宋_GB2312" w:hAnsi="仿宋"/>
                <w:bCs/>
                <w:sz w:val="21"/>
                <w:szCs w:val="21"/>
              </w:rPr>
              <w:t>l.是否对专设引下线的敷设方式、数量、位置等进行检查。(2分）</w:t>
            </w:r>
          </w:p>
          <w:p w:rsidR="0081269E">
            <w:pPr>
              <w:spacing w:line="240" w:lineRule="exact"/>
              <w:ind w:left="70"/>
              <w:rPr>
                <w:rFonts w:ascii="仿宋_GB2312" w:hAnsi="仿宋"/>
                <w:bCs/>
                <w:sz w:val="21"/>
                <w:szCs w:val="21"/>
              </w:rPr>
            </w:pPr>
            <w:r>
              <w:rPr>
                <w:rFonts w:ascii="仿宋_GB2312" w:hAnsi="仿宋" w:hint="eastAsia"/>
                <w:bCs/>
                <w:sz w:val="21"/>
                <w:szCs w:val="21"/>
              </w:rPr>
              <w:t>2.</w:t>
            </w:r>
            <w:r>
              <w:rPr>
                <w:rFonts w:ascii="仿宋_GB2312" w:hAnsi="仿宋"/>
                <w:bCs/>
                <w:sz w:val="21"/>
                <w:szCs w:val="21"/>
              </w:rPr>
              <w:t>是否对专设引下线规格、间距、安全距离、焊接长度、与接地体电气连接性能等相关参数进行正确测量。(2分）</w:t>
            </w:r>
          </w:p>
          <w:p w:rsidR="0081269E">
            <w:pPr>
              <w:spacing w:line="240" w:lineRule="exact"/>
              <w:ind w:left="70"/>
              <w:rPr>
                <w:rFonts w:ascii="仿宋_GB2312" w:hAnsi="仿宋"/>
                <w:bCs/>
                <w:sz w:val="21"/>
                <w:szCs w:val="21"/>
              </w:rPr>
            </w:pPr>
            <w:r>
              <w:rPr>
                <w:rFonts w:ascii="仿宋_GB2312" w:hAnsi="仿宋" w:hint="eastAsia"/>
                <w:bCs/>
                <w:sz w:val="21"/>
                <w:szCs w:val="21"/>
              </w:rPr>
              <w:t>3.</w:t>
            </w:r>
            <w:r>
              <w:rPr>
                <w:rFonts w:ascii="仿宋_GB2312" w:hAnsi="仿宋"/>
                <w:bCs/>
                <w:sz w:val="21"/>
                <w:szCs w:val="21"/>
              </w:rPr>
              <w:t>是否对</w:t>
            </w:r>
            <w:r>
              <w:rPr>
                <w:rFonts w:ascii="仿宋_GB2312" w:hAnsi="仿宋"/>
                <w:bCs/>
                <w:sz w:val="21"/>
                <w:szCs w:val="21"/>
              </w:rPr>
              <w:t>明敷引下线</w:t>
            </w:r>
            <w:r>
              <w:rPr>
                <w:rFonts w:ascii="仿宋_GB2312" w:hAnsi="仿宋"/>
                <w:bCs/>
                <w:sz w:val="21"/>
                <w:szCs w:val="21"/>
              </w:rPr>
              <w:t>的外观、材料、锈蚀状况、防机械损伤及防接触电压措施进行检查。(l分）</w:t>
            </w:r>
          </w:p>
          <w:p w:rsidR="0081269E">
            <w:pPr>
              <w:spacing w:line="240" w:lineRule="exact"/>
              <w:ind w:left="70"/>
              <w:rPr>
                <w:rFonts w:ascii="仿宋_GB2312" w:hAnsi="仿宋"/>
                <w:bCs/>
                <w:sz w:val="21"/>
                <w:szCs w:val="21"/>
              </w:rPr>
            </w:pPr>
            <w:r>
              <w:rPr>
                <w:rFonts w:ascii="仿宋_GB2312" w:hAnsi="仿宋"/>
                <w:bCs/>
                <w:sz w:val="21"/>
                <w:szCs w:val="21"/>
              </w:rPr>
              <w:t>(共5分，出现一项不符合扣l分，单项扣完为止）</w:t>
            </w:r>
          </w:p>
        </w:tc>
        <w:tc>
          <w:tcPr>
            <w:tcW w:w="1373" w:type="dxa"/>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ind w:left="70"/>
              <w:rPr>
                <w:rFonts w:ascii="仿宋_GB2312" w:hAnsi="仿宋"/>
                <w:bCs/>
                <w:sz w:val="21"/>
                <w:szCs w:val="21"/>
              </w:rPr>
            </w:pPr>
          </w:p>
        </w:tc>
      </w:tr>
      <w:tr w:rsidTr="00D04322">
        <w:tblPrEx>
          <w:tblW w:w="0" w:type="auto"/>
          <w:tblInd w:w="164" w:type="dxa"/>
          <w:tblLayout w:type="fixed"/>
          <w:tblLook w:val="04A0"/>
        </w:tblPrEx>
        <w:trPr>
          <w:trHeight w:val="345"/>
        </w:trPr>
        <w:tc>
          <w:tcPr>
            <w:tcW w:w="1804" w:type="dxa"/>
            <w:gridSpan w:val="2"/>
            <w:tcBorders>
              <w:top w:val="single" w:sz="4" w:space="0" w:color="000000"/>
              <w:right w:val="single" w:sz="4" w:space="0" w:color="000000"/>
            </w:tcBorders>
            <w:vAlign w:val="center"/>
          </w:tcPr>
          <w:p w:rsidR="0081269E" w:rsidP="00565CF0">
            <w:pPr>
              <w:spacing w:line="240" w:lineRule="exact"/>
              <w:ind w:left="70"/>
              <w:jc w:val="center"/>
              <w:rPr>
                <w:rFonts w:ascii="仿宋_GB2312" w:hAnsi="仿宋"/>
                <w:bCs/>
                <w:sz w:val="21"/>
                <w:szCs w:val="21"/>
              </w:rPr>
            </w:pPr>
            <w:r>
              <w:rPr>
                <w:rFonts w:ascii="仿宋_GB2312" w:hAnsi="仿宋"/>
                <w:bCs/>
                <w:sz w:val="21"/>
                <w:szCs w:val="21"/>
              </w:rPr>
              <w:t>考核组成员签字</w:t>
            </w:r>
          </w:p>
        </w:tc>
        <w:tc>
          <w:tcPr>
            <w:tcW w:w="2707" w:type="dxa"/>
            <w:tcBorders>
              <w:top w:val="single" w:sz="4" w:space="0" w:color="000000"/>
              <w:left w:val="single" w:sz="4" w:space="0" w:color="000000"/>
              <w:right w:val="single" w:sz="4" w:space="0" w:color="000000"/>
            </w:tcBorders>
            <w:vAlign w:val="center"/>
          </w:tcPr>
          <w:p w:rsidR="0081269E" w:rsidP="00D04322">
            <w:pPr>
              <w:spacing w:line="240" w:lineRule="exact"/>
              <w:ind w:left="70"/>
              <w:jc w:val="center"/>
              <w:rPr>
                <w:rFonts w:ascii="仿宋_GB2312" w:hAnsi="仿宋"/>
                <w:bCs/>
                <w:sz w:val="21"/>
                <w:szCs w:val="21"/>
              </w:rPr>
            </w:pPr>
          </w:p>
        </w:tc>
        <w:tc>
          <w:tcPr>
            <w:tcW w:w="2237" w:type="dxa"/>
            <w:tcBorders>
              <w:top w:val="single" w:sz="4" w:space="0" w:color="000000"/>
              <w:left w:val="single" w:sz="4" w:space="0" w:color="000000"/>
              <w:right w:val="single" w:sz="4" w:space="0" w:color="000000"/>
            </w:tcBorders>
            <w:vAlign w:val="center"/>
          </w:tcPr>
          <w:p w:rsidR="0081269E" w:rsidP="00D04322">
            <w:pPr>
              <w:spacing w:line="240" w:lineRule="exact"/>
              <w:ind w:left="70"/>
              <w:jc w:val="center"/>
              <w:rPr>
                <w:rFonts w:ascii="仿宋_GB2312" w:hAnsi="仿宋"/>
                <w:bCs/>
                <w:sz w:val="21"/>
                <w:szCs w:val="21"/>
              </w:rPr>
            </w:pPr>
            <w:r>
              <w:rPr>
                <w:rFonts w:ascii="仿宋_GB2312" w:hAnsi="仿宋"/>
                <w:bCs/>
                <w:sz w:val="21"/>
                <w:szCs w:val="21"/>
              </w:rPr>
              <w:t>被考核人员签字</w:t>
            </w:r>
          </w:p>
        </w:tc>
        <w:tc>
          <w:tcPr>
            <w:tcW w:w="2491" w:type="dxa"/>
            <w:gridSpan w:val="2"/>
            <w:tcBorders>
              <w:top w:val="single" w:sz="4" w:space="0" w:color="000000"/>
              <w:left w:val="single" w:sz="4" w:space="0" w:color="000000"/>
            </w:tcBorders>
          </w:tcPr>
          <w:p w:rsidR="0081269E">
            <w:pPr>
              <w:spacing w:line="240" w:lineRule="exact"/>
              <w:ind w:left="70"/>
              <w:rPr>
                <w:rFonts w:ascii="仿宋_GB2312" w:hAnsi="仿宋"/>
                <w:bCs/>
                <w:sz w:val="21"/>
                <w:szCs w:val="21"/>
              </w:rPr>
            </w:pPr>
          </w:p>
        </w:tc>
      </w:tr>
    </w:tbl>
    <w:p w:rsidR="0081269E">
      <w:pPr>
        <w:numPr>
          <w:ilvl w:val="0"/>
          <w:numId w:val="2"/>
        </w:numPr>
        <w:spacing w:line="240" w:lineRule="exact"/>
        <w:jc w:val="both"/>
        <w:rPr>
          <w:rFonts w:ascii="仿宋_GB2312" w:hAnsi="仿宋"/>
          <w:bCs/>
          <w:sz w:val="21"/>
          <w:szCs w:val="21"/>
        </w:rPr>
        <w:sectPr>
          <w:pgSz w:w="11910" w:h="16840"/>
          <w:pgMar w:top="1440" w:right="1080" w:bottom="1440" w:left="1080" w:header="1362" w:footer="1220" w:gutter="0"/>
          <w:cols w:space="720"/>
          <w:docGrid w:linePitch="435"/>
        </w:sectPr>
      </w:pPr>
    </w:p>
    <w:tbl>
      <w:tblPr>
        <w:tblpPr w:leftFromText="180" w:rightFromText="180" w:vertAnchor="text" w:tblpY="1"/>
        <w:tblOverlap w:val="never"/>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902"/>
        <w:gridCol w:w="902"/>
        <w:gridCol w:w="2707"/>
        <w:gridCol w:w="2237"/>
        <w:gridCol w:w="1373"/>
        <w:gridCol w:w="1118"/>
      </w:tblGrid>
      <w:tr>
        <w:tblPrEx>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Ex>
        <w:trPr>
          <w:trHeight w:val="345"/>
        </w:trPr>
        <w:tc>
          <w:tcPr>
            <w:tcW w:w="1804" w:type="dxa"/>
            <w:gridSpan w:val="2"/>
            <w:tcBorders>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被考核单位名称</w:t>
            </w:r>
          </w:p>
        </w:tc>
        <w:tc>
          <w:tcPr>
            <w:tcW w:w="4944" w:type="dxa"/>
            <w:gridSpan w:val="2"/>
            <w:tcBorders>
              <w:left w:val="single" w:sz="4" w:space="0" w:color="000000"/>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p>
        </w:tc>
        <w:tc>
          <w:tcPr>
            <w:tcW w:w="1373" w:type="dxa"/>
            <w:tcBorders>
              <w:left w:val="single" w:sz="4" w:space="0" w:color="000000"/>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考核日期</w:t>
            </w:r>
          </w:p>
        </w:tc>
        <w:tc>
          <w:tcPr>
            <w:tcW w:w="1118" w:type="dxa"/>
            <w:tcBorders>
              <w:left w:val="single" w:sz="4" w:space="0" w:color="000000"/>
              <w:bottom w:val="single" w:sz="4" w:space="0" w:color="000000"/>
            </w:tcBorders>
            <w:vAlign w:val="center"/>
          </w:tcPr>
          <w:p w:rsidR="0081269E">
            <w:pPr>
              <w:spacing w:line="240" w:lineRule="exact"/>
              <w:jc w:val="center"/>
              <w:rPr>
                <w:rFonts w:ascii="仿宋_GB2312" w:hAnsi="仿宋"/>
                <w:bCs/>
                <w:sz w:val="21"/>
                <w:szCs w:val="21"/>
              </w:rPr>
            </w:pPr>
          </w:p>
        </w:tc>
      </w:tr>
      <w:tr>
        <w:tblPrEx>
          <w:tblW w:w="0" w:type="auto"/>
          <w:tblInd w:w="164" w:type="dxa"/>
          <w:tblLayout w:type="fixed"/>
          <w:tblLook w:val="04A0"/>
        </w:tblPrEx>
        <w:trPr>
          <w:trHeight w:val="345"/>
        </w:trPr>
        <w:tc>
          <w:tcPr>
            <w:tcW w:w="1804" w:type="dxa"/>
            <w:gridSpan w:val="2"/>
            <w:tcBorders>
              <w:top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考核项目</w:t>
            </w:r>
          </w:p>
        </w:tc>
        <w:tc>
          <w:tcPr>
            <w:tcW w:w="4944" w:type="dxa"/>
            <w:gridSpan w:val="2"/>
            <w:tcBorders>
              <w:top w:val="single" w:sz="4" w:space="0" w:color="000000"/>
              <w:left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考核内容</w:t>
            </w:r>
          </w:p>
        </w:tc>
        <w:tc>
          <w:tcPr>
            <w:tcW w:w="1373" w:type="dxa"/>
            <w:tcBorders>
              <w:top w:val="single" w:sz="4" w:space="0" w:color="000000"/>
              <w:left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考核情况</w:t>
            </w:r>
          </w:p>
        </w:tc>
        <w:tc>
          <w:tcPr>
            <w:tcW w:w="1118" w:type="dxa"/>
            <w:tcBorders>
              <w:top w:val="single" w:sz="4" w:space="0" w:color="000000"/>
              <w:lef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考核计分</w:t>
            </w:r>
          </w:p>
        </w:tc>
      </w:tr>
      <w:tr>
        <w:tblPrEx>
          <w:tblW w:w="0" w:type="auto"/>
          <w:tblInd w:w="164" w:type="dxa"/>
          <w:tblLayout w:type="fixed"/>
          <w:tblLook w:val="04A0"/>
        </w:tblPrEx>
        <w:trPr>
          <w:trHeight w:val="2511"/>
        </w:trPr>
        <w:tc>
          <w:tcPr>
            <w:tcW w:w="902" w:type="dxa"/>
            <w:vMerge w:val="restart"/>
            <w:tcBorders>
              <w:bottom w:val="single" w:sz="4" w:space="0" w:color="000000"/>
              <w:right w:val="single" w:sz="4" w:space="0" w:color="000000"/>
            </w:tcBorders>
          </w:tcPr>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r>
              <w:rPr>
                <w:rFonts w:ascii="仿宋_GB2312" w:hAnsi="仿宋"/>
                <w:bCs/>
                <w:sz w:val="21"/>
                <w:szCs w:val="21"/>
              </w:rPr>
              <w:t>三、现</w:t>
            </w:r>
            <w:r>
              <w:rPr>
                <w:rFonts w:ascii="仿宋_GB2312" w:hAnsi="仿宋" w:hint="eastAsia"/>
                <w:bCs/>
                <w:sz w:val="21"/>
                <w:szCs w:val="21"/>
              </w:rPr>
              <w:t>场</w:t>
            </w:r>
            <w:r>
              <w:rPr>
                <w:rFonts w:ascii="仿宋_GB2312" w:hAnsi="仿宋"/>
                <w:bCs/>
                <w:sz w:val="21"/>
                <w:szCs w:val="21"/>
              </w:rPr>
              <w:t>检测</w:t>
            </w:r>
          </w:p>
          <w:p w:rsidR="0081269E">
            <w:pPr>
              <w:spacing w:line="240" w:lineRule="exact"/>
              <w:ind w:left="70"/>
              <w:rPr>
                <w:rFonts w:ascii="仿宋_GB2312" w:hAnsi="仿宋"/>
                <w:bCs/>
                <w:sz w:val="21"/>
                <w:szCs w:val="21"/>
              </w:rPr>
            </w:pPr>
            <w:r>
              <w:rPr>
                <w:rFonts w:ascii="仿宋_GB2312" w:hAnsi="仿宋"/>
                <w:bCs/>
                <w:sz w:val="21"/>
                <w:szCs w:val="21"/>
              </w:rPr>
              <w:t>（5l分）</w:t>
            </w:r>
          </w:p>
        </w:tc>
        <w:tc>
          <w:tcPr>
            <w:tcW w:w="902" w:type="dxa"/>
            <w:vMerge w:val="restart"/>
            <w:tcBorders>
              <w:left w:val="single" w:sz="4" w:space="0" w:color="000000"/>
              <w:bottom w:val="single" w:sz="4" w:space="0" w:color="000000"/>
              <w:right w:val="single" w:sz="4" w:space="0" w:color="000000"/>
            </w:tcBorders>
          </w:tcPr>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hint="eastAsia"/>
                <w:bCs/>
                <w:sz w:val="21"/>
                <w:szCs w:val="21"/>
              </w:rPr>
              <w:t>接地</w:t>
            </w:r>
          </w:p>
          <w:p w:rsidR="0081269E">
            <w:pPr>
              <w:spacing w:line="240" w:lineRule="exact"/>
              <w:jc w:val="center"/>
              <w:rPr>
                <w:rFonts w:ascii="仿宋_GB2312" w:hAnsi="仿宋"/>
                <w:bCs/>
                <w:sz w:val="21"/>
                <w:szCs w:val="21"/>
              </w:rPr>
            </w:pPr>
            <w:r>
              <w:rPr>
                <w:rFonts w:ascii="仿宋_GB2312" w:hAnsi="仿宋"/>
                <w:bCs/>
                <w:sz w:val="21"/>
                <w:szCs w:val="21"/>
              </w:rPr>
              <w:t>装置</w:t>
            </w:r>
          </w:p>
        </w:tc>
        <w:tc>
          <w:tcPr>
            <w:tcW w:w="4944" w:type="dxa"/>
            <w:gridSpan w:val="2"/>
            <w:tcBorders>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r>
              <w:rPr>
                <w:rFonts w:ascii="仿宋_GB2312" w:hAnsi="仿宋"/>
                <w:bCs/>
                <w:sz w:val="21"/>
                <w:szCs w:val="21"/>
              </w:rPr>
              <w:t>l.是否正确使用三</w:t>
            </w:r>
            <w:r>
              <w:rPr>
                <w:rFonts w:ascii="仿宋_GB2312" w:hAnsi="仿宋"/>
                <w:bCs/>
                <w:sz w:val="21"/>
                <w:szCs w:val="21"/>
              </w:rPr>
              <w:t>极法或者</w:t>
            </w:r>
            <w:r>
              <w:rPr>
                <w:rFonts w:ascii="仿宋_GB2312" w:hAnsi="仿宋"/>
                <w:bCs/>
                <w:sz w:val="21"/>
                <w:szCs w:val="21"/>
              </w:rPr>
              <w:t>接地电阻表法测量接地装置测试点的工频接地电阻。（2分）</w:t>
            </w:r>
          </w:p>
          <w:p w:rsidR="0081269E">
            <w:pPr>
              <w:spacing w:line="240" w:lineRule="exact"/>
              <w:ind w:left="70"/>
              <w:rPr>
                <w:rFonts w:ascii="仿宋_GB2312" w:hAnsi="仿宋"/>
                <w:bCs/>
                <w:sz w:val="21"/>
                <w:szCs w:val="21"/>
              </w:rPr>
            </w:pPr>
            <w:r>
              <w:rPr>
                <w:rFonts w:ascii="仿宋_GB2312" w:hAnsi="仿宋" w:hint="eastAsia"/>
                <w:bCs/>
                <w:sz w:val="21"/>
                <w:szCs w:val="21"/>
              </w:rPr>
              <w:t>2.</w:t>
            </w:r>
            <w:r>
              <w:rPr>
                <w:rFonts w:ascii="仿宋_GB2312" w:hAnsi="仿宋"/>
                <w:bCs/>
                <w:sz w:val="21"/>
                <w:szCs w:val="21"/>
              </w:rPr>
              <w:t>是否能够正确运用四点法检测土壤电阻率。（l分）</w:t>
            </w:r>
          </w:p>
          <w:p w:rsidR="0081269E">
            <w:pPr>
              <w:spacing w:line="240" w:lineRule="exact"/>
              <w:ind w:left="70"/>
              <w:rPr>
                <w:rFonts w:ascii="仿宋_GB2312" w:hAnsi="仿宋"/>
                <w:bCs/>
                <w:sz w:val="21"/>
                <w:szCs w:val="21"/>
              </w:rPr>
            </w:pPr>
            <w:r>
              <w:rPr>
                <w:rFonts w:ascii="仿宋_GB2312" w:hAnsi="仿宋" w:hint="eastAsia"/>
                <w:bCs/>
                <w:sz w:val="21"/>
                <w:szCs w:val="21"/>
              </w:rPr>
              <w:t>3.</w:t>
            </w:r>
            <w:r>
              <w:rPr>
                <w:rFonts w:ascii="仿宋_GB2312" w:hAnsi="仿宋"/>
                <w:bCs/>
                <w:sz w:val="21"/>
                <w:szCs w:val="21"/>
              </w:rPr>
              <w:t>是否正确检测防闪电静电感应接地线的材质、规格和防静电接地装置的接地电阻。（2分）</w:t>
            </w:r>
          </w:p>
          <w:p w:rsidR="0081269E">
            <w:pPr>
              <w:spacing w:line="240" w:lineRule="exact"/>
              <w:ind w:left="70"/>
              <w:rPr>
                <w:rFonts w:ascii="仿宋_GB2312" w:hAnsi="仿宋"/>
                <w:bCs/>
                <w:sz w:val="21"/>
                <w:szCs w:val="21"/>
              </w:rPr>
            </w:pPr>
            <w:r>
              <w:rPr>
                <w:rFonts w:ascii="仿宋_GB2312" w:hAnsi="仿宋" w:hint="eastAsia"/>
                <w:bCs/>
                <w:sz w:val="21"/>
                <w:szCs w:val="21"/>
              </w:rPr>
              <w:t>4.</w:t>
            </w:r>
            <w:r>
              <w:rPr>
                <w:rFonts w:ascii="仿宋_GB2312" w:hAnsi="仿宋"/>
                <w:bCs/>
                <w:sz w:val="21"/>
                <w:szCs w:val="21"/>
              </w:rPr>
              <w:t>是否正确检测防直击雷的人工接地体和人员通道之间的安全距离。（l分）</w:t>
            </w:r>
          </w:p>
          <w:p w:rsidR="0081269E">
            <w:pPr>
              <w:spacing w:line="240" w:lineRule="exact"/>
              <w:ind w:left="70"/>
              <w:rPr>
                <w:rFonts w:ascii="仿宋_GB2312" w:hAnsi="仿宋"/>
                <w:bCs/>
                <w:sz w:val="21"/>
                <w:szCs w:val="21"/>
              </w:rPr>
            </w:pPr>
            <w:r>
              <w:rPr>
                <w:rFonts w:ascii="仿宋_GB2312" w:hAnsi="仿宋" w:hint="eastAsia"/>
                <w:bCs/>
                <w:sz w:val="21"/>
                <w:szCs w:val="21"/>
              </w:rPr>
              <w:t>5.</w:t>
            </w:r>
            <w:r>
              <w:rPr>
                <w:rFonts w:ascii="仿宋_GB2312" w:hAnsi="仿宋"/>
                <w:bCs/>
                <w:sz w:val="21"/>
                <w:szCs w:val="21"/>
              </w:rPr>
              <w:t>根据现场情况，是否正确检测爆炸和火灾危险场所的储罐、管道及相关设施的接地装置参数。（2分）</w:t>
            </w:r>
          </w:p>
          <w:p w:rsidR="0081269E">
            <w:pPr>
              <w:spacing w:line="240" w:lineRule="exact"/>
              <w:ind w:left="70"/>
              <w:rPr>
                <w:rFonts w:ascii="仿宋_GB2312" w:hAnsi="仿宋"/>
                <w:bCs/>
                <w:sz w:val="21"/>
                <w:szCs w:val="21"/>
              </w:rPr>
            </w:pPr>
            <w:r>
              <w:rPr>
                <w:rFonts w:ascii="仿宋_GB2312" w:hAnsi="仿宋"/>
                <w:bCs/>
                <w:sz w:val="21"/>
                <w:szCs w:val="21"/>
              </w:rPr>
              <w:t>（共8分，出现一项不符合扣l分，单项扣完为止）</w:t>
            </w:r>
          </w:p>
        </w:tc>
        <w:tc>
          <w:tcPr>
            <w:tcW w:w="1373" w:type="dxa"/>
            <w:tcBorders>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tc>
        <w:tc>
          <w:tcPr>
            <w:tcW w:w="1118" w:type="dxa"/>
            <w:tcBorders>
              <w:left w:val="single" w:sz="4" w:space="0" w:color="000000"/>
              <w:bottom w:val="single" w:sz="4" w:space="0" w:color="000000"/>
            </w:tcBorders>
          </w:tcPr>
          <w:p w:rsidR="0081269E">
            <w:pPr>
              <w:spacing w:line="240" w:lineRule="exact"/>
              <w:ind w:left="70"/>
              <w:rPr>
                <w:rFonts w:ascii="仿宋_GB2312" w:hAnsi="仿宋"/>
                <w:bCs/>
                <w:sz w:val="21"/>
                <w:szCs w:val="21"/>
              </w:rPr>
            </w:pPr>
          </w:p>
        </w:tc>
      </w:tr>
      <w:tr>
        <w:tblPrEx>
          <w:tblW w:w="0" w:type="auto"/>
          <w:tblInd w:w="164" w:type="dxa"/>
          <w:tblLayout w:type="fixed"/>
          <w:tblLook w:val="04A0"/>
        </w:tblPrEx>
        <w:trPr>
          <w:trHeight w:val="2336"/>
        </w:trPr>
        <w:tc>
          <w:tcPr>
            <w:tcW w:w="902" w:type="dxa"/>
            <w:vMerge/>
            <w:tcBorders>
              <w:top w:val="nil"/>
              <w:bottom w:val="single" w:sz="4" w:space="0" w:color="000000"/>
              <w:right w:val="single" w:sz="4" w:space="0" w:color="000000"/>
            </w:tcBorders>
          </w:tcPr>
          <w:p w:rsidR="0081269E">
            <w:pPr>
              <w:numPr>
                <w:ilvl w:val="0"/>
                <w:numId w:val="2"/>
              </w:numPr>
              <w:spacing w:line="240" w:lineRule="exact"/>
              <w:jc w:val="both"/>
              <w:rPr>
                <w:rFonts w:ascii="仿宋_GB2312" w:hAnsi="仿宋"/>
                <w:bCs/>
                <w:sz w:val="21"/>
                <w:szCs w:val="21"/>
              </w:rPr>
            </w:pPr>
          </w:p>
        </w:tc>
        <w:tc>
          <w:tcPr>
            <w:tcW w:w="902" w:type="dxa"/>
            <w:vMerge/>
            <w:tcBorders>
              <w:top w:val="nil"/>
              <w:left w:val="single" w:sz="4" w:space="0" w:color="000000"/>
              <w:bottom w:val="single" w:sz="4" w:space="0" w:color="000000"/>
              <w:right w:val="single" w:sz="4" w:space="0" w:color="000000"/>
            </w:tcBorders>
          </w:tcPr>
          <w:p w:rsidR="0081269E">
            <w:pPr>
              <w:numPr>
                <w:ilvl w:val="0"/>
                <w:numId w:val="2"/>
              </w:numPr>
              <w:spacing w:line="240" w:lineRule="exact"/>
              <w:jc w:val="both"/>
              <w:rPr>
                <w:rFonts w:ascii="仿宋_GB2312" w:hAnsi="仿宋"/>
                <w:bCs/>
                <w:sz w:val="21"/>
                <w:szCs w:val="21"/>
              </w:rPr>
            </w:pPr>
          </w:p>
        </w:tc>
        <w:tc>
          <w:tcPr>
            <w:tcW w:w="4944" w:type="dxa"/>
            <w:gridSpan w:val="2"/>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r>
              <w:rPr>
                <w:rFonts w:ascii="仿宋_GB2312" w:hAnsi="仿宋"/>
                <w:bCs/>
                <w:sz w:val="21"/>
                <w:szCs w:val="21"/>
              </w:rPr>
              <w:t>大型接地装置检测：</w:t>
            </w:r>
          </w:p>
          <w:p w:rsidR="0081269E">
            <w:pPr>
              <w:spacing w:line="240" w:lineRule="exact"/>
              <w:ind w:left="70"/>
              <w:rPr>
                <w:rFonts w:ascii="仿宋_GB2312" w:hAnsi="仿宋"/>
                <w:bCs/>
                <w:sz w:val="21"/>
                <w:szCs w:val="21"/>
              </w:rPr>
            </w:pPr>
            <w:r>
              <w:rPr>
                <w:rFonts w:ascii="仿宋_GB2312" w:hAnsi="仿宋"/>
                <w:bCs/>
                <w:sz w:val="21"/>
                <w:szCs w:val="21"/>
              </w:rPr>
              <w:t>l.是否根据图纸或现场确定地网的结构和尺寸。（l分）</w:t>
            </w:r>
          </w:p>
          <w:p w:rsidR="0081269E">
            <w:pPr>
              <w:spacing w:line="240" w:lineRule="exact"/>
              <w:ind w:left="70"/>
              <w:rPr>
                <w:rFonts w:ascii="仿宋_GB2312" w:hAnsi="仿宋"/>
                <w:bCs/>
                <w:sz w:val="21"/>
                <w:szCs w:val="21"/>
              </w:rPr>
            </w:pPr>
            <w:r>
              <w:rPr>
                <w:rFonts w:ascii="仿宋_GB2312" w:hAnsi="仿宋" w:hint="eastAsia"/>
                <w:bCs/>
                <w:sz w:val="21"/>
                <w:szCs w:val="21"/>
              </w:rPr>
              <w:t>2.</w:t>
            </w:r>
            <w:r>
              <w:rPr>
                <w:rFonts w:ascii="仿宋_GB2312" w:hAnsi="仿宋"/>
                <w:bCs/>
                <w:sz w:val="21"/>
                <w:szCs w:val="21"/>
              </w:rPr>
              <w:t>是否正确确定电流</w:t>
            </w:r>
            <w:r>
              <w:rPr>
                <w:rFonts w:ascii="仿宋_GB2312" w:hAnsi="仿宋"/>
                <w:bCs/>
                <w:sz w:val="21"/>
                <w:szCs w:val="21"/>
              </w:rPr>
              <w:t>极</w:t>
            </w:r>
            <w:r>
              <w:rPr>
                <w:rFonts w:ascii="仿宋_GB2312" w:hAnsi="仿宋"/>
                <w:bCs/>
                <w:sz w:val="21"/>
                <w:szCs w:val="21"/>
              </w:rPr>
              <w:t>和电位极的位置。（2分）</w:t>
            </w:r>
          </w:p>
          <w:p w:rsidR="0081269E">
            <w:pPr>
              <w:spacing w:line="240" w:lineRule="exact"/>
              <w:ind w:left="70"/>
              <w:rPr>
                <w:rFonts w:ascii="仿宋_GB2312" w:hAnsi="仿宋"/>
                <w:bCs/>
                <w:sz w:val="21"/>
                <w:szCs w:val="21"/>
              </w:rPr>
            </w:pPr>
            <w:r>
              <w:rPr>
                <w:rFonts w:ascii="仿宋_GB2312" w:hAnsi="仿宋" w:hint="eastAsia"/>
                <w:bCs/>
                <w:sz w:val="21"/>
                <w:szCs w:val="21"/>
              </w:rPr>
              <w:t>3.</w:t>
            </w:r>
            <w:r>
              <w:rPr>
                <w:rFonts w:ascii="仿宋_GB2312" w:hAnsi="仿宋"/>
                <w:bCs/>
                <w:sz w:val="21"/>
                <w:szCs w:val="21"/>
              </w:rPr>
              <w:t>布放</w:t>
            </w:r>
            <w:r>
              <w:rPr>
                <w:rFonts w:ascii="仿宋_GB2312" w:hAnsi="仿宋"/>
                <w:bCs/>
                <w:sz w:val="21"/>
                <w:szCs w:val="21"/>
              </w:rPr>
              <w:t>测试线</w:t>
            </w:r>
            <w:r>
              <w:rPr>
                <w:rFonts w:ascii="仿宋_GB2312" w:hAnsi="仿宋"/>
                <w:bCs/>
                <w:sz w:val="21"/>
                <w:szCs w:val="21"/>
              </w:rPr>
              <w:t>和布置接地极是否科学合理。（2分）</w:t>
            </w:r>
          </w:p>
          <w:p w:rsidR="0081269E">
            <w:pPr>
              <w:spacing w:line="240" w:lineRule="exact"/>
              <w:ind w:left="70"/>
              <w:rPr>
                <w:rFonts w:ascii="仿宋_GB2312" w:hAnsi="仿宋"/>
                <w:bCs/>
                <w:sz w:val="21"/>
                <w:szCs w:val="21"/>
              </w:rPr>
            </w:pPr>
            <w:r>
              <w:rPr>
                <w:rFonts w:ascii="仿宋_GB2312" w:hAnsi="仿宋" w:hint="eastAsia"/>
                <w:bCs/>
                <w:sz w:val="21"/>
                <w:szCs w:val="21"/>
              </w:rPr>
              <w:t>4.</w:t>
            </w:r>
            <w:r>
              <w:rPr>
                <w:rFonts w:ascii="仿宋_GB2312" w:hAnsi="仿宋"/>
                <w:bCs/>
                <w:sz w:val="21"/>
                <w:szCs w:val="21"/>
              </w:rPr>
              <w:t>是否正确使用电流</w:t>
            </w:r>
            <w:r>
              <w:rPr>
                <w:rFonts w:ascii="仿宋_GB2312" w:hAnsi="仿宋" w:hint="eastAsia"/>
                <w:bCs/>
                <w:sz w:val="21"/>
                <w:szCs w:val="21"/>
              </w:rPr>
              <w:t>—</w:t>
            </w:r>
            <w:r>
              <w:rPr>
                <w:rFonts w:ascii="仿宋_GB2312" w:hAnsi="仿宋"/>
                <w:bCs/>
                <w:sz w:val="21"/>
                <w:szCs w:val="21"/>
              </w:rPr>
              <w:t>电压表三</w:t>
            </w:r>
            <w:r>
              <w:rPr>
                <w:rFonts w:ascii="仿宋_GB2312" w:hAnsi="仿宋"/>
                <w:bCs/>
                <w:sz w:val="21"/>
                <w:szCs w:val="21"/>
              </w:rPr>
              <w:t>极</w:t>
            </w:r>
            <w:r>
              <w:rPr>
                <w:rFonts w:ascii="仿宋_GB2312" w:hAnsi="仿宋"/>
                <w:bCs/>
                <w:sz w:val="21"/>
                <w:szCs w:val="21"/>
              </w:rPr>
              <w:t>法测试接地阻抗。（2分）</w:t>
            </w:r>
          </w:p>
          <w:p w:rsidR="0081269E">
            <w:pPr>
              <w:spacing w:line="240" w:lineRule="exact"/>
              <w:ind w:left="70"/>
              <w:rPr>
                <w:rFonts w:ascii="仿宋_GB2312" w:hAnsi="仿宋"/>
                <w:bCs/>
                <w:sz w:val="21"/>
                <w:szCs w:val="21"/>
              </w:rPr>
            </w:pPr>
            <w:r>
              <w:rPr>
                <w:rFonts w:ascii="仿宋_GB2312" w:hAnsi="仿宋" w:hint="eastAsia"/>
                <w:bCs/>
                <w:sz w:val="21"/>
                <w:szCs w:val="21"/>
              </w:rPr>
              <w:t>5.</w:t>
            </w:r>
            <w:r>
              <w:rPr>
                <w:rFonts w:ascii="仿宋_GB2312" w:hAnsi="仿宋"/>
                <w:bCs/>
                <w:sz w:val="21"/>
                <w:szCs w:val="21"/>
              </w:rPr>
              <w:t>是否合理分工，在规定时间内完成检测作业。（l分）</w:t>
            </w:r>
          </w:p>
          <w:p w:rsidR="0081269E">
            <w:pPr>
              <w:spacing w:line="240" w:lineRule="exact"/>
              <w:ind w:left="70"/>
              <w:rPr>
                <w:rFonts w:ascii="仿宋_GB2312" w:hAnsi="仿宋"/>
                <w:bCs/>
                <w:sz w:val="21"/>
                <w:szCs w:val="21"/>
              </w:rPr>
            </w:pPr>
            <w:r>
              <w:rPr>
                <w:rFonts w:ascii="仿宋_GB2312" w:hAnsi="仿宋" w:hint="eastAsia"/>
                <w:bCs/>
                <w:sz w:val="21"/>
                <w:szCs w:val="21"/>
              </w:rPr>
              <w:t>6.</w:t>
            </w:r>
            <w:r>
              <w:rPr>
                <w:rFonts w:ascii="仿宋_GB2312" w:hAnsi="仿宋"/>
                <w:bCs/>
                <w:sz w:val="21"/>
                <w:szCs w:val="21"/>
              </w:rPr>
              <w:t>是否规范收线及恢复现场。（l分）</w:t>
            </w:r>
          </w:p>
          <w:p w:rsidR="0081269E">
            <w:pPr>
              <w:spacing w:line="240" w:lineRule="exact"/>
              <w:ind w:left="70"/>
              <w:rPr>
                <w:rFonts w:ascii="仿宋_GB2312" w:hAnsi="仿宋"/>
                <w:bCs/>
                <w:sz w:val="21"/>
                <w:szCs w:val="21"/>
              </w:rPr>
            </w:pPr>
            <w:r>
              <w:rPr>
                <w:rFonts w:ascii="仿宋_GB2312" w:hAnsi="仿宋"/>
                <w:bCs/>
                <w:sz w:val="21"/>
                <w:szCs w:val="21"/>
              </w:rPr>
              <w:t>（共9分，出现一项不符合扣l分，单项扣完为止）</w:t>
            </w:r>
          </w:p>
        </w:tc>
        <w:tc>
          <w:tcPr>
            <w:tcW w:w="1373" w:type="dxa"/>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ind w:left="70"/>
              <w:rPr>
                <w:rFonts w:ascii="仿宋_GB2312" w:hAnsi="仿宋"/>
                <w:bCs/>
                <w:sz w:val="21"/>
                <w:szCs w:val="21"/>
              </w:rPr>
            </w:pPr>
          </w:p>
        </w:tc>
      </w:tr>
      <w:tr w:rsidTr="00565CF0">
        <w:tblPrEx>
          <w:tblW w:w="0" w:type="auto"/>
          <w:tblInd w:w="164" w:type="dxa"/>
          <w:tblLayout w:type="fixed"/>
          <w:tblLook w:val="04A0"/>
        </w:tblPrEx>
        <w:trPr>
          <w:trHeight w:val="711"/>
        </w:trPr>
        <w:tc>
          <w:tcPr>
            <w:tcW w:w="902" w:type="dxa"/>
            <w:vMerge/>
            <w:tcBorders>
              <w:top w:val="nil"/>
              <w:bottom w:val="single" w:sz="4" w:space="0" w:color="000000"/>
              <w:right w:val="single" w:sz="4" w:space="0" w:color="000000"/>
            </w:tcBorders>
          </w:tcPr>
          <w:p w:rsidR="0081269E">
            <w:pPr>
              <w:numPr>
                <w:ilvl w:val="0"/>
                <w:numId w:val="2"/>
              </w:numPr>
              <w:spacing w:line="240" w:lineRule="exact"/>
              <w:jc w:val="both"/>
              <w:rPr>
                <w:rFonts w:ascii="仿宋_GB2312" w:hAnsi="仿宋"/>
                <w:bCs/>
                <w:sz w:val="21"/>
                <w:szCs w:val="21"/>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81269E" w:rsidP="00565CF0">
            <w:pPr>
              <w:spacing w:line="240" w:lineRule="exact"/>
              <w:jc w:val="center"/>
              <w:rPr>
                <w:rFonts w:ascii="仿宋_GB2312" w:hAnsi="仿宋"/>
                <w:bCs/>
                <w:sz w:val="21"/>
                <w:szCs w:val="21"/>
              </w:rPr>
            </w:pPr>
            <w:r>
              <w:rPr>
                <w:rFonts w:ascii="仿宋_GB2312" w:hAnsi="仿宋" w:hint="eastAsia"/>
                <w:bCs/>
                <w:sz w:val="21"/>
                <w:szCs w:val="21"/>
              </w:rPr>
              <w:t>防雷区</w:t>
            </w:r>
          </w:p>
          <w:p w:rsidR="0081269E" w:rsidP="00565CF0">
            <w:pPr>
              <w:spacing w:line="240" w:lineRule="exact"/>
              <w:jc w:val="center"/>
              <w:rPr>
                <w:rFonts w:ascii="仿宋_GB2312" w:hAnsi="仿宋"/>
                <w:bCs/>
                <w:sz w:val="21"/>
                <w:szCs w:val="21"/>
              </w:rPr>
            </w:pPr>
            <w:r>
              <w:rPr>
                <w:rFonts w:ascii="仿宋_GB2312" w:hAnsi="仿宋" w:hint="eastAsia"/>
                <w:bCs/>
                <w:sz w:val="21"/>
                <w:szCs w:val="21"/>
              </w:rPr>
              <w:t>的划分</w:t>
            </w:r>
          </w:p>
        </w:tc>
        <w:tc>
          <w:tcPr>
            <w:tcW w:w="4944" w:type="dxa"/>
            <w:gridSpan w:val="2"/>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r>
              <w:rPr>
                <w:rFonts w:ascii="仿宋_GB2312" w:hAnsi="仿宋"/>
                <w:bCs/>
                <w:sz w:val="21"/>
                <w:szCs w:val="21"/>
              </w:rPr>
              <w:t>指定区域防雷区的划分是否正确。</w:t>
            </w:r>
          </w:p>
          <w:p w:rsidR="0081269E">
            <w:pPr>
              <w:spacing w:line="240" w:lineRule="exact"/>
              <w:ind w:left="70"/>
              <w:rPr>
                <w:rFonts w:ascii="仿宋_GB2312" w:hAnsi="仿宋"/>
                <w:bCs/>
                <w:sz w:val="21"/>
                <w:szCs w:val="21"/>
              </w:rPr>
            </w:pPr>
            <w:r>
              <w:rPr>
                <w:rFonts w:ascii="仿宋_GB2312" w:hAnsi="仿宋"/>
                <w:bCs/>
                <w:sz w:val="21"/>
                <w:szCs w:val="21"/>
              </w:rPr>
              <w:t>（共2分，出现一项不符合扣l分，单项扣完为止）</w:t>
            </w:r>
          </w:p>
        </w:tc>
        <w:tc>
          <w:tcPr>
            <w:tcW w:w="1373" w:type="dxa"/>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ind w:left="70"/>
              <w:rPr>
                <w:rFonts w:ascii="仿宋_GB2312" w:hAnsi="仿宋"/>
                <w:bCs/>
                <w:sz w:val="21"/>
                <w:szCs w:val="21"/>
              </w:rPr>
            </w:pPr>
          </w:p>
        </w:tc>
      </w:tr>
      <w:tr w:rsidTr="00565CF0">
        <w:tblPrEx>
          <w:tblW w:w="0" w:type="auto"/>
          <w:tblInd w:w="164" w:type="dxa"/>
          <w:tblLayout w:type="fixed"/>
          <w:tblLook w:val="04A0"/>
        </w:tblPrEx>
        <w:trPr>
          <w:trHeight w:val="892"/>
        </w:trPr>
        <w:tc>
          <w:tcPr>
            <w:tcW w:w="902" w:type="dxa"/>
            <w:vMerge/>
            <w:tcBorders>
              <w:top w:val="nil"/>
              <w:bottom w:val="single" w:sz="4" w:space="0" w:color="000000"/>
              <w:right w:val="single" w:sz="4" w:space="0" w:color="000000"/>
            </w:tcBorders>
          </w:tcPr>
          <w:p w:rsidR="0081269E">
            <w:pPr>
              <w:numPr>
                <w:ilvl w:val="0"/>
                <w:numId w:val="2"/>
              </w:numPr>
              <w:spacing w:line="240" w:lineRule="exact"/>
              <w:jc w:val="both"/>
              <w:rPr>
                <w:rFonts w:ascii="仿宋_GB2312" w:hAnsi="仿宋"/>
                <w:bCs/>
                <w:sz w:val="21"/>
                <w:szCs w:val="21"/>
              </w:rPr>
            </w:pPr>
          </w:p>
        </w:tc>
        <w:tc>
          <w:tcPr>
            <w:tcW w:w="902" w:type="dxa"/>
            <w:tcBorders>
              <w:top w:val="single" w:sz="4" w:space="0" w:color="000000"/>
              <w:left w:val="single" w:sz="4" w:space="0" w:color="000000"/>
              <w:bottom w:val="single" w:sz="4" w:space="0" w:color="000000"/>
              <w:right w:val="single" w:sz="4" w:space="0" w:color="000000"/>
            </w:tcBorders>
            <w:vAlign w:val="center"/>
          </w:tcPr>
          <w:p w:rsidR="0081269E" w:rsidP="00565CF0">
            <w:pPr>
              <w:spacing w:line="240" w:lineRule="exact"/>
              <w:jc w:val="center"/>
              <w:rPr>
                <w:rFonts w:ascii="仿宋_GB2312" w:hAnsi="仿宋"/>
                <w:bCs/>
                <w:sz w:val="21"/>
                <w:szCs w:val="21"/>
              </w:rPr>
            </w:pPr>
            <w:r>
              <w:rPr>
                <w:rFonts w:ascii="仿宋_GB2312" w:hAnsi="仿宋" w:hint="eastAsia"/>
                <w:bCs/>
                <w:sz w:val="21"/>
                <w:szCs w:val="21"/>
              </w:rPr>
              <w:t>雷击电磁脉冲屏蔽</w:t>
            </w:r>
          </w:p>
        </w:tc>
        <w:tc>
          <w:tcPr>
            <w:tcW w:w="4944" w:type="dxa"/>
            <w:gridSpan w:val="2"/>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r>
              <w:rPr>
                <w:rFonts w:ascii="仿宋_GB2312" w:hAnsi="仿宋"/>
                <w:bCs/>
                <w:sz w:val="21"/>
                <w:szCs w:val="21"/>
              </w:rPr>
              <w:t>根据现场情况，能否正确检测电源和信号线路的屏蔽是否满足规范要求。</w:t>
            </w:r>
          </w:p>
          <w:p w:rsidR="0081269E">
            <w:pPr>
              <w:spacing w:line="240" w:lineRule="exact"/>
              <w:ind w:left="70"/>
              <w:rPr>
                <w:rFonts w:ascii="仿宋_GB2312" w:hAnsi="仿宋"/>
                <w:bCs/>
                <w:sz w:val="21"/>
                <w:szCs w:val="21"/>
              </w:rPr>
            </w:pPr>
            <w:r>
              <w:rPr>
                <w:rFonts w:ascii="仿宋_GB2312" w:hAnsi="仿宋"/>
                <w:bCs/>
                <w:sz w:val="21"/>
                <w:szCs w:val="21"/>
              </w:rPr>
              <w:t>（共2分，出现一项不符合扣l分，单项扣完为止）</w:t>
            </w:r>
          </w:p>
        </w:tc>
        <w:tc>
          <w:tcPr>
            <w:tcW w:w="1373" w:type="dxa"/>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ind w:left="70"/>
              <w:rPr>
                <w:rFonts w:ascii="仿宋_GB2312" w:hAnsi="仿宋"/>
                <w:bCs/>
                <w:sz w:val="21"/>
                <w:szCs w:val="21"/>
              </w:rPr>
            </w:pPr>
          </w:p>
        </w:tc>
      </w:tr>
      <w:tr>
        <w:tblPrEx>
          <w:tblW w:w="0" w:type="auto"/>
          <w:tblInd w:w="164" w:type="dxa"/>
          <w:tblLayout w:type="fixed"/>
          <w:tblLook w:val="04A0"/>
        </w:tblPrEx>
        <w:trPr>
          <w:trHeight w:val="2336"/>
        </w:trPr>
        <w:tc>
          <w:tcPr>
            <w:tcW w:w="902" w:type="dxa"/>
            <w:vMerge/>
            <w:tcBorders>
              <w:top w:val="nil"/>
              <w:bottom w:val="single" w:sz="4" w:space="0" w:color="000000"/>
              <w:right w:val="single" w:sz="4" w:space="0" w:color="000000"/>
            </w:tcBorders>
          </w:tcPr>
          <w:p w:rsidR="0081269E">
            <w:pPr>
              <w:numPr>
                <w:ilvl w:val="0"/>
                <w:numId w:val="2"/>
              </w:numPr>
              <w:spacing w:line="240" w:lineRule="exact"/>
              <w:jc w:val="both"/>
              <w:rPr>
                <w:rFonts w:ascii="仿宋_GB2312" w:hAnsi="仿宋"/>
                <w:bCs/>
                <w:sz w:val="21"/>
                <w:szCs w:val="21"/>
              </w:rPr>
            </w:pPr>
          </w:p>
        </w:tc>
        <w:tc>
          <w:tcPr>
            <w:tcW w:w="902" w:type="dxa"/>
            <w:tcBorders>
              <w:top w:val="single" w:sz="4" w:space="0" w:color="000000"/>
              <w:left w:val="single" w:sz="4" w:space="0" w:color="000000"/>
              <w:bottom w:val="single" w:sz="4" w:space="0" w:color="000000"/>
              <w:right w:val="single" w:sz="4" w:space="0" w:color="000000"/>
            </w:tcBorders>
          </w:tcPr>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p>
          <w:p w:rsidR="0081269E">
            <w:pPr>
              <w:spacing w:line="240" w:lineRule="exact"/>
              <w:jc w:val="center"/>
              <w:rPr>
                <w:rFonts w:ascii="仿宋_GB2312" w:hAnsi="仿宋"/>
                <w:bCs/>
                <w:sz w:val="21"/>
                <w:szCs w:val="21"/>
              </w:rPr>
            </w:pPr>
            <w:r>
              <w:rPr>
                <w:rFonts w:ascii="仿宋_GB2312" w:hAnsi="仿宋" w:hint="eastAsia"/>
                <w:bCs/>
                <w:sz w:val="21"/>
                <w:szCs w:val="21"/>
              </w:rPr>
              <w:t>等电位</w:t>
            </w:r>
          </w:p>
          <w:p w:rsidR="0081269E">
            <w:pPr>
              <w:spacing w:line="240" w:lineRule="exact"/>
              <w:jc w:val="center"/>
              <w:rPr>
                <w:rFonts w:ascii="仿宋_GB2312" w:hAnsi="仿宋"/>
                <w:bCs/>
                <w:sz w:val="21"/>
                <w:szCs w:val="21"/>
              </w:rPr>
            </w:pPr>
            <w:r>
              <w:rPr>
                <w:rFonts w:ascii="仿宋_GB2312" w:hAnsi="仿宋" w:hint="eastAsia"/>
                <w:bCs/>
                <w:sz w:val="21"/>
                <w:szCs w:val="21"/>
              </w:rPr>
              <w:t>连接</w:t>
            </w:r>
          </w:p>
        </w:tc>
        <w:tc>
          <w:tcPr>
            <w:tcW w:w="4944" w:type="dxa"/>
            <w:gridSpan w:val="2"/>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r>
              <w:rPr>
                <w:rFonts w:ascii="仿宋_GB2312" w:hAnsi="仿宋"/>
                <w:bCs/>
                <w:sz w:val="21"/>
                <w:szCs w:val="21"/>
              </w:rPr>
              <w:t>l.是否对现场</w:t>
            </w:r>
            <w:r>
              <w:rPr>
                <w:rFonts w:ascii="仿宋_GB2312" w:hAnsi="仿宋"/>
                <w:bCs/>
                <w:sz w:val="21"/>
                <w:szCs w:val="21"/>
              </w:rPr>
              <w:t>穿过各防雷区</w:t>
            </w:r>
            <w:r>
              <w:rPr>
                <w:rFonts w:ascii="仿宋_GB2312" w:hAnsi="仿宋"/>
                <w:bCs/>
                <w:sz w:val="21"/>
                <w:szCs w:val="21"/>
              </w:rPr>
              <w:t>交界处的金属管线以及建筑物内较大金属物与接地装置或等电位连接带（板）的连接情况进行正确检测。（2分）</w:t>
            </w:r>
          </w:p>
          <w:p w:rsidR="0081269E">
            <w:pPr>
              <w:spacing w:line="240" w:lineRule="exact"/>
              <w:ind w:left="70"/>
              <w:rPr>
                <w:rFonts w:ascii="仿宋_GB2312" w:hAnsi="仿宋"/>
                <w:bCs/>
                <w:sz w:val="21"/>
                <w:szCs w:val="21"/>
              </w:rPr>
            </w:pPr>
            <w:r>
              <w:rPr>
                <w:rFonts w:ascii="仿宋_GB2312" w:hAnsi="仿宋" w:hint="eastAsia"/>
                <w:bCs/>
                <w:sz w:val="21"/>
                <w:szCs w:val="21"/>
              </w:rPr>
              <w:t>2.</w:t>
            </w:r>
            <w:r>
              <w:rPr>
                <w:rFonts w:ascii="仿宋_GB2312" w:hAnsi="仿宋"/>
                <w:bCs/>
                <w:sz w:val="21"/>
                <w:szCs w:val="21"/>
              </w:rPr>
              <w:t>等电位连接基准点选择、测试线线</w:t>
            </w:r>
            <w:r>
              <w:rPr>
                <w:rFonts w:ascii="仿宋_GB2312" w:hAnsi="仿宋"/>
                <w:bCs/>
                <w:sz w:val="21"/>
                <w:szCs w:val="21"/>
              </w:rPr>
              <w:t>阻</w:t>
            </w:r>
            <w:r>
              <w:rPr>
                <w:rFonts w:ascii="仿宋_GB2312" w:hAnsi="仿宋"/>
                <w:bCs/>
                <w:sz w:val="21"/>
                <w:szCs w:val="21"/>
              </w:rPr>
              <w:t>处理是否正确。（2分）</w:t>
            </w:r>
          </w:p>
          <w:p w:rsidR="0081269E">
            <w:pPr>
              <w:spacing w:line="240" w:lineRule="exact"/>
              <w:ind w:left="70"/>
              <w:rPr>
                <w:rFonts w:ascii="仿宋_GB2312" w:hAnsi="仿宋"/>
                <w:bCs/>
                <w:sz w:val="21"/>
                <w:szCs w:val="21"/>
              </w:rPr>
            </w:pPr>
            <w:r>
              <w:rPr>
                <w:rFonts w:ascii="仿宋_GB2312" w:hAnsi="仿宋" w:hint="eastAsia"/>
                <w:bCs/>
                <w:sz w:val="21"/>
                <w:szCs w:val="21"/>
              </w:rPr>
              <w:t>3.</w:t>
            </w:r>
            <w:r>
              <w:rPr>
                <w:rFonts w:ascii="仿宋_GB2312" w:hAnsi="仿宋"/>
                <w:bCs/>
                <w:sz w:val="21"/>
                <w:szCs w:val="21"/>
              </w:rPr>
              <w:t>是否对爆炸和火灾危险场所平行敷设和交叉的长金属物之间的跨接以及长金属物的弯头、阀门和法兰盘等的跨接和过渡电阻进行正确检测。（4分）</w:t>
            </w:r>
          </w:p>
          <w:p w:rsidR="0081269E">
            <w:pPr>
              <w:spacing w:line="240" w:lineRule="exact"/>
              <w:ind w:left="70"/>
              <w:rPr>
                <w:rFonts w:ascii="仿宋_GB2312" w:hAnsi="仿宋"/>
                <w:bCs/>
                <w:sz w:val="21"/>
                <w:szCs w:val="21"/>
              </w:rPr>
            </w:pPr>
            <w:r>
              <w:rPr>
                <w:rFonts w:ascii="仿宋_GB2312" w:hAnsi="仿宋"/>
                <w:bCs/>
                <w:sz w:val="21"/>
                <w:szCs w:val="21"/>
              </w:rPr>
              <w:t>（共8分，出现一项不符合扣l分，单项扣完为止）</w:t>
            </w:r>
          </w:p>
        </w:tc>
        <w:tc>
          <w:tcPr>
            <w:tcW w:w="1373" w:type="dxa"/>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ind w:left="70"/>
              <w:rPr>
                <w:rFonts w:ascii="仿宋_GB2312" w:hAnsi="仿宋"/>
                <w:bCs/>
                <w:sz w:val="21"/>
                <w:szCs w:val="21"/>
              </w:rPr>
            </w:pPr>
          </w:p>
        </w:tc>
      </w:tr>
      <w:tr>
        <w:tblPrEx>
          <w:tblW w:w="0" w:type="auto"/>
          <w:tblInd w:w="164" w:type="dxa"/>
          <w:tblLayout w:type="fixed"/>
          <w:tblLook w:val="04A0"/>
        </w:tblPrEx>
        <w:trPr>
          <w:trHeight w:val="2516"/>
        </w:trPr>
        <w:tc>
          <w:tcPr>
            <w:tcW w:w="902" w:type="dxa"/>
            <w:vMerge/>
            <w:tcBorders>
              <w:top w:val="nil"/>
              <w:bottom w:val="single" w:sz="4" w:space="0" w:color="000000"/>
              <w:right w:val="single" w:sz="4" w:space="0" w:color="000000"/>
            </w:tcBorders>
          </w:tcPr>
          <w:p w:rsidR="0081269E">
            <w:pPr>
              <w:numPr>
                <w:ilvl w:val="0"/>
                <w:numId w:val="2"/>
              </w:numPr>
              <w:spacing w:line="240" w:lineRule="exact"/>
              <w:jc w:val="both"/>
              <w:rPr>
                <w:rFonts w:ascii="仿宋_GB2312" w:hAnsi="仿宋"/>
                <w:bCs/>
                <w:sz w:val="21"/>
                <w:szCs w:val="21"/>
              </w:rPr>
            </w:pPr>
          </w:p>
        </w:tc>
        <w:tc>
          <w:tcPr>
            <w:tcW w:w="902" w:type="dxa"/>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p w:rsidR="0081269E">
            <w:pPr>
              <w:spacing w:line="240" w:lineRule="exact"/>
              <w:rPr>
                <w:rFonts w:ascii="仿宋_GB2312" w:hAnsi="仿宋"/>
                <w:bCs/>
                <w:sz w:val="21"/>
                <w:szCs w:val="21"/>
              </w:rPr>
            </w:pPr>
            <w:r>
              <w:rPr>
                <w:rFonts w:ascii="仿宋_GB2312" w:hAnsi="仿宋" w:hint="eastAsia"/>
                <w:bCs/>
                <w:sz w:val="21"/>
                <w:szCs w:val="21"/>
              </w:rPr>
              <w:t>电涌保保护器（SPD</w:t>
            </w:r>
            <w:r>
              <w:rPr>
                <w:rFonts w:ascii="仿宋_GB2312" w:hAnsi="仿宋"/>
                <w:bCs/>
                <w:sz w:val="21"/>
                <w:szCs w:val="21"/>
              </w:rPr>
              <w:t>）</w:t>
            </w:r>
          </w:p>
        </w:tc>
        <w:tc>
          <w:tcPr>
            <w:tcW w:w="4944" w:type="dxa"/>
            <w:gridSpan w:val="2"/>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r>
              <w:rPr>
                <w:rFonts w:ascii="仿宋_GB2312" w:hAnsi="仿宋"/>
                <w:bCs/>
                <w:sz w:val="21"/>
                <w:szCs w:val="21"/>
              </w:rPr>
              <w:t>l.是否对供电制式（TN-C-</w:t>
            </w:r>
            <w:r>
              <w:rPr>
                <w:rFonts w:ascii="仿宋_GB2312" w:hAnsi="仿宋" w:hint="eastAsia"/>
                <w:bCs/>
                <w:sz w:val="21"/>
                <w:szCs w:val="21"/>
              </w:rPr>
              <w:t>S</w:t>
            </w:r>
            <w:r>
              <w:rPr>
                <w:rFonts w:ascii="仿宋_GB2312" w:hAnsi="仿宋"/>
                <w:bCs/>
                <w:sz w:val="21"/>
                <w:szCs w:val="21"/>
              </w:rPr>
              <w:t>、TN-</w:t>
            </w:r>
            <w:r>
              <w:rPr>
                <w:rFonts w:ascii="仿宋_GB2312" w:hAnsi="仿宋" w:hint="eastAsia"/>
                <w:bCs/>
                <w:sz w:val="21"/>
                <w:szCs w:val="21"/>
              </w:rPr>
              <w:t>S</w:t>
            </w:r>
            <w:r>
              <w:rPr>
                <w:rFonts w:ascii="仿宋_GB2312" w:hAnsi="仿宋"/>
                <w:bCs/>
                <w:sz w:val="21"/>
                <w:szCs w:val="21"/>
              </w:rPr>
              <w:t>等）、</w:t>
            </w:r>
            <w:r>
              <w:rPr>
                <w:rFonts w:ascii="仿宋_GB2312" w:hAnsi="仿宋" w:hint="eastAsia"/>
                <w:bCs/>
                <w:sz w:val="21"/>
                <w:szCs w:val="21"/>
              </w:rPr>
              <w:t>SPD</w:t>
            </w:r>
            <w:r>
              <w:rPr>
                <w:rFonts w:ascii="仿宋_GB2312" w:hAnsi="仿宋"/>
                <w:bCs/>
                <w:sz w:val="21"/>
                <w:szCs w:val="21"/>
              </w:rPr>
              <w:t>的型号、外观、状态显示、主要性能参数、类型（开关型／限压型）进行检查。（2分）</w:t>
            </w:r>
          </w:p>
          <w:p w:rsidR="0081269E">
            <w:pPr>
              <w:spacing w:line="240" w:lineRule="exact"/>
              <w:ind w:left="70"/>
              <w:rPr>
                <w:rFonts w:ascii="仿宋_GB2312" w:hAnsi="仿宋"/>
                <w:bCs/>
                <w:sz w:val="21"/>
                <w:szCs w:val="21"/>
              </w:rPr>
            </w:pPr>
            <w:r>
              <w:rPr>
                <w:rFonts w:ascii="仿宋_GB2312" w:hAnsi="仿宋" w:hint="eastAsia"/>
                <w:bCs/>
                <w:sz w:val="21"/>
                <w:szCs w:val="21"/>
              </w:rPr>
              <w:t>2.</w:t>
            </w:r>
            <w:r>
              <w:rPr>
                <w:rFonts w:ascii="仿宋_GB2312" w:hAnsi="仿宋"/>
                <w:bCs/>
                <w:sz w:val="21"/>
                <w:szCs w:val="21"/>
              </w:rPr>
              <w:t>是否对</w:t>
            </w:r>
            <w:r>
              <w:rPr>
                <w:rFonts w:ascii="仿宋_GB2312" w:hAnsi="仿宋" w:hint="eastAsia"/>
                <w:bCs/>
                <w:sz w:val="21"/>
                <w:szCs w:val="21"/>
              </w:rPr>
              <w:t>SPD</w:t>
            </w:r>
            <w:r>
              <w:rPr>
                <w:rFonts w:ascii="仿宋_GB2312" w:hAnsi="仿宋"/>
                <w:bCs/>
                <w:sz w:val="21"/>
                <w:szCs w:val="21"/>
              </w:rPr>
              <w:t>模块绝缘电阻和限压型</w:t>
            </w:r>
            <w:r>
              <w:rPr>
                <w:rFonts w:ascii="仿宋_GB2312" w:hAnsi="仿宋" w:hint="eastAsia"/>
                <w:bCs/>
                <w:sz w:val="21"/>
                <w:szCs w:val="21"/>
              </w:rPr>
              <w:t>SPD</w:t>
            </w:r>
            <w:r>
              <w:rPr>
                <w:rFonts w:ascii="仿宋_GB2312" w:hAnsi="仿宋"/>
                <w:bCs/>
                <w:sz w:val="21"/>
                <w:szCs w:val="21"/>
              </w:rPr>
              <w:t>压敏电压（</w:t>
            </w:r>
            <w:r>
              <w:rPr>
                <w:rFonts w:ascii="仿宋_GB2312" w:hAnsi="仿宋" w:hint="eastAsia"/>
                <w:bCs/>
                <w:sz w:val="21"/>
                <w:szCs w:val="21"/>
              </w:rPr>
              <w:t>U</w:t>
            </w:r>
            <w:r>
              <w:rPr>
                <w:rFonts w:ascii="仿宋_GB2312" w:hAnsi="仿宋" w:hint="eastAsia"/>
                <w:bCs/>
                <w:sz w:val="21"/>
                <w:szCs w:val="21"/>
                <w:vertAlign w:val="subscript"/>
              </w:rPr>
              <w:t>lmA</w:t>
            </w:r>
            <w:r>
              <w:rPr>
                <w:rFonts w:ascii="仿宋_GB2312" w:hAnsi="仿宋" w:hint="eastAsia"/>
                <w:bCs/>
                <w:sz w:val="21"/>
                <w:szCs w:val="21"/>
              </w:rPr>
              <w:t>）、泄漏电流等参数进行正确测试。（2分）</w:t>
            </w:r>
          </w:p>
          <w:p w:rsidR="0081269E">
            <w:pPr>
              <w:spacing w:line="240" w:lineRule="exact"/>
              <w:ind w:left="70"/>
              <w:rPr>
                <w:rFonts w:ascii="仿宋_GB2312" w:hAnsi="仿宋"/>
                <w:bCs/>
                <w:sz w:val="21"/>
                <w:szCs w:val="21"/>
              </w:rPr>
            </w:pPr>
            <w:r>
              <w:rPr>
                <w:rFonts w:ascii="仿宋_GB2312" w:hAnsi="仿宋" w:hint="eastAsia"/>
                <w:bCs/>
                <w:sz w:val="21"/>
                <w:szCs w:val="21"/>
              </w:rPr>
              <w:t>3.是否对SPD</w:t>
            </w:r>
            <w:r>
              <w:rPr>
                <w:rFonts w:ascii="仿宋_GB2312" w:hAnsi="仿宋"/>
                <w:bCs/>
                <w:sz w:val="21"/>
                <w:szCs w:val="21"/>
              </w:rPr>
              <w:t>的布置、安装位置、安装数量、多级</w:t>
            </w:r>
            <w:r>
              <w:rPr>
                <w:rFonts w:ascii="仿宋_GB2312" w:hAnsi="仿宋" w:hint="eastAsia"/>
                <w:bCs/>
                <w:sz w:val="21"/>
                <w:szCs w:val="21"/>
              </w:rPr>
              <w:t>SPD</w:t>
            </w:r>
            <w:r>
              <w:rPr>
                <w:rFonts w:ascii="仿宋_GB2312" w:hAnsi="仿宋"/>
                <w:bCs/>
                <w:sz w:val="21"/>
                <w:szCs w:val="21"/>
              </w:rPr>
              <w:t>的级间距离、</w:t>
            </w:r>
            <w:r>
              <w:rPr>
                <w:rFonts w:ascii="仿宋_GB2312" w:hAnsi="仿宋" w:hint="eastAsia"/>
                <w:bCs/>
                <w:sz w:val="21"/>
                <w:szCs w:val="21"/>
              </w:rPr>
              <w:t>SPD</w:t>
            </w:r>
            <w:r>
              <w:rPr>
                <w:rFonts w:ascii="仿宋_GB2312" w:hAnsi="仿宋"/>
                <w:bCs/>
                <w:sz w:val="21"/>
                <w:szCs w:val="21"/>
              </w:rPr>
              <w:t>两端连接导线的材质、长度、截面积、过流保护、安装工艺、接地线与等电位连接带的过渡电阻进行检测。（2分）</w:t>
            </w:r>
          </w:p>
          <w:p w:rsidR="0081269E">
            <w:pPr>
              <w:spacing w:line="240" w:lineRule="exact"/>
              <w:ind w:left="70"/>
              <w:rPr>
                <w:rFonts w:ascii="仿宋_GB2312" w:hAnsi="仿宋"/>
                <w:bCs/>
                <w:sz w:val="21"/>
                <w:szCs w:val="21"/>
              </w:rPr>
            </w:pPr>
            <w:r>
              <w:rPr>
                <w:rFonts w:ascii="仿宋_GB2312" w:hAnsi="仿宋"/>
                <w:bCs/>
                <w:sz w:val="21"/>
                <w:szCs w:val="21"/>
              </w:rPr>
              <w:t>（共6分，出现一项不符合扣l分，单项扣完为止）</w:t>
            </w:r>
          </w:p>
        </w:tc>
        <w:tc>
          <w:tcPr>
            <w:tcW w:w="1373" w:type="dxa"/>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ind w:left="70"/>
              <w:rPr>
                <w:rFonts w:ascii="仿宋_GB2312" w:hAnsi="仿宋"/>
                <w:bCs/>
                <w:sz w:val="21"/>
                <w:szCs w:val="21"/>
              </w:rPr>
            </w:pPr>
          </w:p>
        </w:tc>
      </w:tr>
      <w:tr w:rsidTr="00D04322">
        <w:tblPrEx>
          <w:tblW w:w="0" w:type="auto"/>
          <w:tblInd w:w="164" w:type="dxa"/>
          <w:tblLayout w:type="fixed"/>
          <w:tblLook w:val="04A0"/>
        </w:tblPrEx>
        <w:trPr>
          <w:trHeight w:val="345"/>
        </w:trPr>
        <w:tc>
          <w:tcPr>
            <w:tcW w:w="1804" w:type="dxa"/>
            <w:gridSpan w:val="2"/>
            <w:tcBorders>
              <w:top w:val="single" w:sz="4" w:space="0" w:color="000000"/>
              <w:right w:val="single" w:sz="4" w:space="0" w:color="000000"/>
            </w:tcBorders>
            <w:vAlign w:val="center"/>
          </w:tcPr>
          <w:p w:rsidR="0081269E" w:rsidP="00565CF0">
            <w:pPr>
              <w:spacing w:line="240" w:lineRule="exact"/>
              <w:ind w:left="70"/>
              <w:jc w:val="center"/>
              <w:rPr>
                <w:rFonts w:ascii="仿宋_GB2312" w:hAnsi="仿宋"/>
                <w:bCs/>
                <w:sz w:val="21"/>
                <w:szCs w:val="21"/>
              </w:rPr>
            </w:pPr>
            <w:r>
              <w:rPr>
                <w:rFonts w:ascii="仿宋_GB2312" w:hAnsi="仿宋"/>
                <w:bCs/>
                <w:sz w:val="21"/>
                <w:szCs w:val="21"/>
              </w:rPr>
              <w:t>考核组成员签字</w:t>
            </w:r>
          </w:p>
        </w:tc>
        <w:tc>
          <w:tcPr>
            <w:tcW w:w="2707" w:type="dxa"/>
            <w:tcBorders>
              <w:top w:val="single" w:sz="4" w:space="0" w:color="000000"/>
              <w:left w:val="single" w:sz="4" w:space="0" w:color="000000"/>
              <w:right w:val="single" w:sz="4" w:space="0" w:color="000000"/>
            </w:tcBorders>
          </w:tcPr>
          <w:p w:rsidR="0081269E">
            <w:pPr>
              <w:spacing w:line="240" w:lineRule="exact"/>
              <w:ind w:left="70"/>
              <w:rPr>
                <w:rFonts w:ascii="仿宋_GB2312" w:hAnsi="仿宋"/>
                <w:bCs/>
                <w:sz w:val="21"/>
                <w:szCs w:val="21"/>
              </w:rPr>
            </w:pPr>
          </w:p>
        </w:tc>
        <w:tc>
          <w:tcPr>
            <w:tcW w:w="2237" w:type="dxa"/>
            <w:tcBorders>
              <w:top w:val="single" w:sz="4" w:space="0" w:color="000000"/>
              <w:left w:val="single" w:sz="4" w:space="0" w:color="000000"/>
              <w:right w:val="single" w:sz="4" w:space="0" w:color="000000"/>
            </w:tcBorders>
            <w:vAlign w:val="center"/>
          </w:tcPr>
          <w:p w:rsidR="0081269E" w:rsidP="00D04322">
            <w:pPr>
              <w:spacing w:line="240" w:lineRule="exact"/>
              <w:ind w:left="70"/>
              <w:jc w:val="center"/>
              <w:rPr>
                <w:rFonts w:ascii="仿宋_GB2312" w:hAnsi="仿宋"/>
                <w:bCs/>
                <w:sz w:val="21"/>
                <w:szCs w:val="21"/>
              </w:rPr>
            </w:pPr>
            <w:r>
              <w:rPr>
                <w:rFonts w:ascii="仿宋_GB2312" w:hAnsi="仿宋"/>
                <w:bCs/>
                <w:sz w:val="21"/>
                <w:szCs w:val="21"/>
              </w:rPr>
              <w:t>被考核人员签字</w:t>
            </w:r>
          </w:p>
        </w:tc>
        <w:tc>
          <w:tcPr>
            <w:tcW w:w="2491" w:type="dxa"/>
            <w:gridSpan w:val="2"/>
            <w:tcBorders>
              <w:top w:val="single" w:sz="4" w:space="0" w:color="000000"/>
              <w:left w:val="single" w:sz="4" w:space="0" w:color="000000"/>
            </w:tcBorders>
          </w:tcPr>
          <w:p w:rsidR="0081269E">
            <w:pPr>
              <w:spacing w:line="240" w:lineRule="exact"/>
              <w:ind w:left="70"/>
              <w:rPr>
                <w:rFonts w:ascii="仿宋_GB2312" w:hAnsi="仿宋"/>
                <w:bCs/>
                <w:sz w:val="21"/>
                <w:szCs w:val="21"/>
              </w:rPr>
            </w:pPr>
          </w:p>
        </w:tc>
      </w:tr>
    </w:tbl>
    <w:p w:rsidR="0081269E">
      <w:pPr>
        <w:spacing w:line="240" w:lineRule="exact"/>
        <w:ind w:left="370"/>
        <w:jc w:val="left"/>
        <w:rPr>
          <w:rFonts w:ascii="仿宋_GB2312" w:hAnsi="仿宋"/>
          <w:bCs/>
          <w:sz w:val="21"/>
          <w:szCs w:val="21"/>
        </w:rPr>
      </w:pPr>
    </w:p>
    <w:p w:rsidR="0081269E">
      <w:pPr>
        <w:rPr>
          <w:rFonts w:ascii="仿宋_GB2312" w:hAnsi="仿宋"/>
          <w:sz w:val="21"/>
          <w:szCs w:val="21"/>
        </w:rPr>
      </w:pPr>
    </w:p>
    <w:p w:rsidR="0081269E">
      <w:pPr>
        <w:rPr>
          <w:rFonts w:ascii="仿宋_GB2312" w:hAnsi="仿宋"/>
          <w:sz w:val="21"/>
          <w:szCs w:val="21"/>
        </w:rPr>
      </w:pPr>
    </w:p>
    <w:p w:rsidR="0081269E">
      <w:pPr>
        <w:rPr>
          <w:rFonts w:ascii="仿宋_GB2312" w:hAnsi="仿宋"/>
          <w:sz w:val="21"/>
          <w:szCs w:val="21"/>
        </w:rPr>
      </w:pPr>
    </w:p>
    <w:p w:rsidR="0081269E">
      <w:pPr>
        <w:rPr>
          <w:rFonts w:ascii="仿宋_GB2312" w:hAnsi="仿宋"/>
          <w:sz w:val="21"/>
          <w:szCs w:val="21"/>
        </w:rPr>
      </w:pPr>
    </w:p>
    <w:p w:rsidR="0081269E">
      <w:pPr>
        <w:rPr>
          <w:rFonts w:ascii="仿宋_GB2312" w:hAnsi="仿宋"/>
          <w:sz w:val="21"/>
          <w:szCs w:val="21"/>
        </w:rPr>
      </w:pPr>
    </w:p>
    <w:p w:rsidR="0081269E">
      <w:pPr>
        <w:rPr>
          <w:rFonts w:ascii="仿宋_GB2312" w:hAnsi="仿宋"/>
          <w:sz w:val="21"/>
          <w:szCs w:val="21"/>
        </w:rPr>
      </w:pPr>
    </w:p>
    <w:p w:rsidR="0081269E">
      <w:pPr>
        <w:rPr>
          <w:rFonts w:ascii="仿宋_GB2312" w:hAnsi="仿宋"/>
          <w:sz w:val="21"/>
          <w:szCs w:val="21"/>
        </w:rPr>
      </w:pPr>
    </w:p>
    <w:p w:rsidR="0081269E">
      <w:pPr>
        <w:rPr>
          <w:rFonts w:ascii="仿宋_GB2312" w:hAnsi="仿宋"/>
          <w:sz w:val="21"/>
          <w:szCs w:val="21"/>
        </w:rPr>
      </w:pPr>
    </w:p>
    <w:p w:rsidR="0081269E">
      <w:pPr>
        <w:rPr>
          <w:rFonts w:ascii="仿宋_GB2312" w:hAnsi="仿宋"/>
          <w:sz w:val="21"/>
          <w:szCs w:val="21"/>
        </w:rPr>
      </w:pPr>
    </w:p>
    <w:p w:rsidR="0081269E">
      <w:pPr>
        <w:rPr>
          <w:rFonts w:ascii="仿宋_GB2312" w:hAnsi="仿宋"/>
          <w:sz w:val="21"/>
          <w:szCs w:val="21"/>
        </w:rPr>
      </w:pPr>
    </w:p>
    <w:p w:rsidR="0081269E">
      <w:pPr>
        <w:rPr>
          <w:rFonts w:ascii="仿宋_GB2312" w:hAnsi="仿宋"/>
          <w:sz w:val="21"/>
          <w:szCs w:val="21"/>
        </w:rPr>
      </w:pPr>
    </w:p>
    <w:p w:rsidR="0081269E">
      <w:pPr>
        <w:spacing w:line="240" w:lineRule="exact"/>
        <w:ind w:left="370"/>
        <w:jc w:val="left"/>
        <w:rPr>
          <w:rFonts w:ascii="仿宋_GB2312" w:hAnsi="仿宋"/>
          <w:bCs/>
          <w:sz w:val="21"/>
          <w:szCs w:val="21"/>
        </w:rPr>
      </w:pPr>
    </w:p>
    <w:p w:rsidR="0081269E">
      <w:pPr>
        <w:spacing w:line="240" w:lineRule="exact"/>
        <w:ind w:left="370"/>
        <w:jc w:val="left"/>
        <w:rPr>
          <w:rFonts w:ascii="仿宋_GB2312" w:hAnsi="仿宋"/>
          <w:bCs/>
          <w:sz w:val="21"/>
          <w:szCs w:val="21"/>
        </w:rPr>
      </w:pPr>
    </w:p>
    <w:p w:rsidR="0081269E">
      <w:pPr>
        <w:spacing w:line="240" w:lineRule="exact"/>
        <w:ind w:left="370"/>
        <w:jc w:val="left"/>
        <w:rPr>
          <w:rFonts w:ascii="仿宋_GB2312" w:hAnsi="仿宋"/>
          <w:bCs/>
          <w:sz w:val="21"/>
          <w:szCs w:val="21"/>
        </w:rPr>
        <w:sectPr>
          <w:headerReference w:type="even" r:id="rId12"/>
          <w:headerReference w:type="default" r:id="rId13"/>
          <w:footerReference w:type="even" r:id="rId14"/>
          <w:footerReference w:type="default" r:id="rId15"/>
          <w:pgSz w:w="11910" w:h="16840"/>
          <w:pgMar w:top="720" w:right="720" w:bottom="720" w:left="720" w:header="1362" w:footer="1220" w:gutter="0"/>
          <w:cols w:space="720"/>
          <w:docGrid w:linePitch="435"/>
        </w:sectPr>
      </w:pPr>
    </w:p>
    <w:tbl>
      <w:tblPr>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1805"/>
        <w:gridCol w:w="4512"/>
        <w:gridCol w:w="1805"/>
        <w:gridCol w:w="1118"/>
      </w:tblGrid>
      <w:tr>
        <w:tblPrEx>
          <w:tblW w:w="0" w:type="auto"/>
          <w:tblInd w:w="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Ex>
        <w:trPr>
          <w:trHeight w:val="345"/>
        </w:trPr>
        <w:tc>
          <w:tcPr>
            <w:tcW w:w="1805" w:type="dxa"/>
            <w:tcBorders>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被考核单位名称</w:t>
            </w:r>
          </w:p>
        </w:tc>
        <w:tc>
          <w:tcPr>
            <w:tcW w:w="4512" w:type="dxa"/>
            <w:tcBorders>
              <w:left w:val="single" w:sz="4" w:space="0" w:color="000000"/>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p>
        </w:tc>
        <w:tc>
          <w:tcPr>
            <w:tcW w:w="1805" w:type="dxa"/>
            <w:tcBorders>
              <w:left w:val="single" w:sz="4" w:space="0" w:color="000000"/>
              <w:bottom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考核日期</w:t>
            </w:r>
          </w:p>
        </w:tc>
        <w:tc>
          <w:tcPr>
            <w:tcW w:w="1118" w:type="dxa"/>
            <w:tcBorders>
              <w:left w:val="single" w:sz="4" w:space="0" w:color="000000"/>
              <w:bottom w:val="single" w:sz="4" w:space="0" w:color="000000"/>
            </w:tcBorders>
            <w:vAlign w:val="center"/>
          </w:tcPr>
          <w:p w:rsidR="0081269E">
            <w:pPr>
              <w:spacing w:line="240" w:lineRule="exact"/>
              <w:jc w:val="center"/>
              <w:rPr>
                <w:rFonts w:ascii="仿宋_GB2312" w:hAnsi="仿宋"/>
                <w:bCs/>
                <w:sz w:val="21"/>
                <w:szCs w:val="21"/>
              </w:rPr>
            </w:pPr>
          </w:p>
        </w:tc>
      </w:tr>
      <w:tr>
        <w:tblPrEx>
          <w:tblW w:w="0" w:type="auto"/>
          <w:tblInd w:w="164" w:type="dxa"/>
          <w:tblLayout w:type="fixed"/>
          <w:tblLook w:val="04A0"/>
        </w:tblPrEx>
        <w:trPr>
          <w:trHeight w:val="345"/>
        </w:trPr>
        <w:tc>
          <w:tcPr>
            <w:tcW w:w="1805" w:type="dxa"/>
            <w:tcBorders>
              <w:top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考核项目</w:t>
            </w:r>
          </w:p>
        </w:tc>
        <w:tc>
          <w:tcPr>
            <w:tcW w:w="4512" w:type="dxa"/>
            <w:tcBorders>
              <w:top w:val="single" w:sz="4" w:space="0" w:color="000000"/>
              <w:left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考核内容</w:t>
            </w:r>
          </w:p>
        </w:tc>
        <w:tc>
          <w:tcPr>
            <w:tcW w:w="1805" w:type="dxa"/>
            <w:tcBorders>
              <w:top w:val="single" w:sz="4" w:space="0" w:color="000000"/>
              <w:left w:val="single" w:sz="4" w:space="0" w:color="000000"/>
              <w:righ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考核情况</w:t>
            </w:r>
          </w:p>
        </w:tc>
        <w:tc>
          <w:tcPr>
            <w:tcW w:w="1118" w:type="dxa"/>
            <w:tcBorders>
              <w:top w:val="single" w:sz="4" w:space="0" w:color="000000"/>
              <w:left w:val="single" w:sz="4" w:space="0" w:color="000000"/>
            </w:tcBorders>
            <w:vAlign w:val="center"/>
          </w:tcPr>
          <w:p w:rsidR="0081269E">
            <w:pPr>
              <w:spacing w:line="240" w:lineRule="exact"/>
              <w:jc w:val="center"/>
              <w:rPr>
                <w:rFonts w:ascii="仿宋_GB2312" w:hAnsi="仿宋"/>
                <w:bCs/>
                <w:sz w:val="21"/>
                <w:szCs w:val="21"/>
              </w:rPr>
            </w:pPr>
            <w:r>
              <w:rPr>
                <w:rFonts w:ascii="仿宋_GB2312" w:hAnsi="仿宋"/>
                <w:bCs/>
                <w:sz w:val="21"/>
                <w:szCs w:val="21"/>
              </w:rPr>
              <w:t>考核计分</w:t>
            </w:r>
          </w:p>
        </w:tc>
      </w:tr>
      <w:tr>
        <w:tblPrEx>
          <w:tblW w:w="0" w:type="auto"/>
          <w:tblInd w:w="164" w:type="dxa"/>
          <w:tblLayout w:type="fixed"/>
          <w:tblLook w:val="04A0"/>
        </w:tblPrEx>
        <w:trPr>
          <w:trHeight w:val="3233"/>
        </w:trPr>
        <w:tc>
          <w:tcPr>
            <w:tcW w:w="1805" w:type="dxa"/>
            <w:tcBorders>
              <w:bottom w:val="single" w:sz="4" w:space="0" w:color="000000"/>
              <w:right w:val="single" w:sz="4" w:space="0" w:color="000000"/>
            </w:tcBorders>
          </w:tcPr>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rPr>
                <w:rFonts w:ascii="仿宋_GB2312" w:hAnsi="仿宋"/>
                <w:bCs/>
                <w:sz w:val="21"/>
                <w:szCs w:val="21"/>
              </w:rPr>
            </w:pPr>
          </w:p>
          <w:p w:rsidR="0081269E">
            <w:pPr>
              <w:numPr>
                <w:ilvl w:val="0"/>
                <w:numId w:val="3"/>
              </w:numPr>
              <w:spacing w:line="240" w:lineRule="exact"/>
              <w:ind w:left="70"/>
              <w:jc w:val="center"/>
              <w:rPr>
                <w:rFonts w:ascii="仿宋_GB2312" w:hAnsi="仿宋"/>
                <w:bCs/>
                <w:sz w:val="21"/>
                <w:szCs w:val="21"/>
              </w:rPr>
            </w:pPr>
            <w:r>
              <w:rPr>
                <w:rFonts w:ascii="仿宋_GB2312" w:hAnsi="仿宋"/>
                <w:bCs/>
                <w:sz w:val="21"/>
                <w:szCs w:val="21"/>
              </w:rPr>
              <w:t>检测原始</w:t>
            </w:r>
            <w:r>
              <w:rPr>
                <w:rFonts w:ascii="仿宋_GB2312" w:hAnsi="仿宋" w:hint="eastAsia"/>
                <w:bCs/>
                <w:sz w:val="21"/>
                <w:szCs w:val="21"/>
              </w:rPr>
              <w:t xml:space="preserve"> </w:t>
            </w:r>
            <w:r>
              <w:rPr>
                <w:rFonts w:ascii="仿宋_GB2312" w:hAnsi="仿宋"/>
                <w:bCs/>
                <w:sz w:val="21"/>
                <w:szCs w:val="21"/>
              </w:rPr>
              <w:t>记录</w:t>
            </w:r>
          </w:p>
          <w:p w:rsidR="0081269E">
            <w:pPr>
              <w:spacing w:line="240" w:lineRule="exact"/>
              <w:ind w:left="70"/>
              <w:jc w:val="center"/>
              <w:rPr>
                <w:rFonts w:ascii="仿宋_GB2312" w:hAnsi="仿宋"/>
                <w:bCs/>
                <w:sz w:val="21"/>
                <w:szCs w:val="21"/>
              </w:rPr>
            </w:pPr>
            <w:r>
              <w:rPr>
                <w:rFonts w:ascii="仿宋_GB2312" w:hAnsi="仿宋"/>
                <w:bCs/>
                <w:sz w:val="21"/>
                <w:szCs w:val="21"/>
              </w:rPr>
              <w:t>(l5分）</w:t>
            </w:r>
          </w:p>
        </w:tc>
        <w:tc>
          <w:tcPr>
            <w:tcW w:w="4512" w:type="dxa"/>
            <w:tcBorders>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r>
              <w:rPr>
                <w:rFonts w:ascii="仿宋_GB2312" w:hAnsi="仿宋"/>
                <w:bCs/>
                <w:sz w:val="21"/>
                <w:szCs w:val="21"/>
              </w:rPr>
              <w:t>l.是否包含足够的检测场所和检测设备信息。(4分）</w:t>
            </w:r>
          </w:p>
          <w:p w:rsidR="0081269E">
            <w:pPr>
              <w:spacing w:line="240" w:lineRule="exact"/>
              <w:ind w:left="70"/>
              <w:rPr>
                <w:rFonts w:ascii="仿宋_GB2312" w:hAnsi="仿宋"/>
                <w:bCs/>
                <w:sz w:val="21"/>
                <w:szCs w:val="21"/>
              </w:rPr>
            </w:pPr>
            <w:r>
              <w:rPr>
                <w:rFonts w:ascii="仿宋_GB2312" w:hAnsi="仿宋"/>
                <w:bCs/>
                <w:sz w:val="21"/>
                <w:szCs w:val="21"/>
              </w:rPr>
              <w:t>2.是否使用碳索笔或黑色签字笔填写记录并采用唯一性编号、连续页码、更改处</w:t>
            </w:r>
            <w:r>
              <w:rPr>
                <w:rFonts w:ascii="仿宋_GB2312" w:hAnsi="仿宋"/>
                <w:bCs/>
                <w:sz w:val="21"/>
                <w:szCs w:val="21"/>
              </w:rPr>
              <w:t>采用杠改签字</w:t>
            </w:r>
            <w:r>
              <w:rPr>
                <w:rFonts w:ascii="仿宋_GB2312" w:hAnsi="仿宋"/>
                <w:bCs/>
                <w:sz w:val="21"/>
                <w:szCs w:val="21"/>
              </w:rPr>
              <w:t>、</w:t>
            </w:r>
            <w:r>
              <w:rPr>
                <w:rFonts w:ascii="仿宋_GB2312" w:hAnsi="仿宋"/>
                <w:bCs/>
                <w:sz w:val="21"/>
                <w:szCs w:val="21"/>
              </w:rPr>
              <w:t>不留空白栏等</w:t>
            </w:r>
            <w:r>
              <w:rPr>
                <w:rFonts w:ascii="仿宋_GB2312" w:hAnsi="仿宋"/>
                <w:bCs/>
                <w:sz w:val="21"/>
                <w:szCs w:val="21"/>
              </w:rPr>
              <w:t>措施使记录修改后可以追溯到前一个版本或原始观察结果。(4分）</w:t>
            </w:r>
          </w:p>
          <w:p w:rsidR="0081269E">
            <w:pPr>
              <w:spacing w:line="240" w:lineRule="exact"/>
              <w:ind w:left="70"/>
              <w:rPr>
                <w:rFonts w:ascii="仿宋_GB2312" w:hAnsi="仿宋"/>
                <w:bCs/>
                <w:sz w:val="21"/>
                <w:szCs w:val="21"/>
              </w:rPr>
            </w:pPr>
            <w:r>
              <w:rPr>
                <w:rFonts w:ascii="仿宋_GB2312" w:hAnsi="仿宋"/>
                <w:bCs/>
                <w:sz w:val="21"/>
                <w:szCs w:val="21"/>
              </w:rPr>
              <w:t>3.检测项目及数据信息是否全面、客观、完整、准确、清晰；是否绘制雷电防护装置检测平面</w:t>
            </w:r>
            <w:r>
              <w:rPr>
                <w:rFonts w:ascii="仿宋_GB2312" w:hAnsi="仿宋" w:hint="eastAsia"/>
                <w:bCs/>
                <w:sz w:val="21"/>
                <w:szCs w:val="21"/>
              </w:rPr>
              <w:t>示</w:t>
            </w:r>
            <w:r>
              <w:rPr>
                <w:rFonts w:ascii="仿宋_GB2312" w:hAnsi="仿宋"/>
                <w:bCs/>
                <w:sz w:val="21"/>
                <w:szCs w:val="21"/>
              </w:rPr>
              <w:t>意图；检测数据精确度、修约、计量单位等是否符合规范要求。(4分）</w:t>
            </w:r>
          </w:p>
          <w:p w:rsidR="0081269E">
            <w:pPr>
              <w:spacing w:line="240" w:lineRule="exact"/>
              <w:ind w:left="70"/>
              <w:rPr>
                <w:rFonts w:ascii="仿宋_GB2312" w:hAnsi="仿宋"/>
                <w:bCs/>
                <w:sz w:val="21"/>
                <w:szCs w:val="21"/>
              </w:rPr>
            </w:pPr>
            <w:r>
              <w:rPr>
                <w:rFonts w:ascii="仿宋_GB2312" w:hAnsi="仿宋"/>
                <w:bCs/>
                <w:sz w:val="21"/>
                <w:szCs w:val="21"/>
              </w:rPr>
              <w:t>4.检测人员签名是否正确、完整。(3分）</w:t>
            </w:r>
          </w:p>
          <w:p w:rsidR="0081269E">
            <w:pPr>
              <w:spacing w:line="240" w:lineRule="exact"/>
              <w:ind w:left="70"/>
              <w:rPr>
                <w:rFonts w:ascii="仿宋_GB2312" w:hAnsi="仿宋"/>
                <w:bCs/>
                <w:sz w:val="21"/>
                <w:szCs w:val="21"/>
              </w:rPr>
            </w:pPr>
            <w:r>
              <w:rPr>
                <w:rFonts w:ascii="仿宋_GB2312" w:hAnsi="仿宋"/>
                <w:bCs/>
                <w:sz w:val="21"/>
                <w:szCs w:val="21"/>
              </w:rPr>
              <w:t>(共l5分，出现一项不符合扣l分，单项扣完为止）</w:t>
            </w:r>
          </w:p>
        </w:tc>
        <w:tc>
          <w:tcPr>
            <w:tcW w:w="1805" w:type="dxa"/>
            <w:tcBorders>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tc>
        <w:tc>
          <w:tcPr>
            <w:tcW w:w="1118" w:type="dxa"/>
            <w:tcBorders>
              <w:left w:val="single" w:sz="4" w:space="0" w:color="000000"/>
              <w:bottom w:val="single" w:sz="4" w:space="0" w:color="000000"/>
            </w:tcBorders>
          </w:tcPr>
          <w:p w:rsidR="0081269E">
            <w:pPr>
              <w:spacing w:line="240" w:lineRule="exact"/>
              <w:ind w:left="70"/>
              <w:rPr>
                <w:rFonts w:ascii="仿宋_GB2312" w:hAnsi="仿宋"/>
                <w:bCs/>
                <w:sz w:val="21"/>
                <w:szCs w:val="21"/>
              </w:rPr>
            </w:pPr>
          </w:p>
        </w:tc>
      </w:tr>
      <w:tr>
        <w:tblPrEx>
          <w:tblW w:w="0" w:type="auto"/>
          <w:tblInd w:w="164" w:type="dxa"/>
          <w:tblLayout w:type="fixed"/>
          <w:tblLook w:val="04A0"/>
        </w:tblPrEx>
        <w:trPr>
          <w:trHeight w:val="4682"/>
        </w:trPr>
        <w:tc>
          <w:tcPr>
            <w:tcW w:w="1805" w:type="dxa"/>
            <w:tcBorders>
              <w:top w:val="single" w:sz="4" w:space="0" w:color="000000"/>
              <w:bottom w:val="single" w:sz="4" w:space="0" w:color="000000"/>
              <w:right w:val="single" w:sz="4" w:space="0" w:color="000000"/>
            </w:tcBorders>
          </w:tcPr>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r>
              <w:rPr>
                <w:rFonts w:ascii="仿宋_GB2312" w:hAnsi="仿宋"/>
                <w:bCs/>
                <w:sz w:val="21"/>
                <w:szCs w:val="21"/>
              </w:rPr>
              <w:t>五、检测报告</w:t>
            </w:r>
          </w:p>
          <w:p w:rsidR="0081269E">
            <w:pPr>
              <w:spacing w:line="240" w:lineRule="exact"/>
              <w:ind w:left="70"/>
              <w:jc w:val="center"/>
              <w:rPr>
                <w:rFonts w:ascii="仿宋_GB2312" w:hAnsi="仿宋"/>
                <w:bCs/>
                <w:sz w:val="21"/>
                <w:szCs w:val="21"/>
              </w:rPr>
            </w:pPr>
            <w:r>
              <w:rPr>
                <w:rFonts w:ascii="仿宋_GB2312" w:hAnsi="仿宋"/>
                <w:bCs/>
                <w:sz w:val="21"/>
                <w:szCs w:val="21"/>
              </w:rPr>
              <w:t>(l5分）</w:t>
            </w:r>
          </w:p>
        </w:tc>
        <w:tc>
          <w:tcPr>
            <w:tcW w:w="4512" w:type="dxa"/>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r>
              <w:rPr>
                <w:rFonts w:ascii="仿宋_GB2312" w:hAnsi="仿宋"/>
                <w:bCs/>
                <w:sz w:val="21"/>
                <w:szCs w:val="21"/>
              </w:rPr>
              <w:t>l.是否具有准确、完整的检测场所和检测设备信息。(2分）</w:t>
            </w:r>
          </w:p>
          <w:p w:rsidR="0081269E">
            <w:pPr>
              <w:spacing w:line="240" w:lineRule="exact"/>
              <w:ind w:left="70"/>
              <w:rPr>
                <w:rFonts w:ascii="仿宋_GB2312" w:hAnsi="仿宋"/>
                <w:bCs/>
                <w:sz w:val="21"/>
                <w:szCs w:val="21"/>
              </w:rPr>
            </w:pPr>
            <w:r>
              <w:rPr>
                <w:rFonts w:ascii="仿宋_GB2312" w:hAnsi="仿宋"/>
                <w:bCs/>
                <w:sz w:val="21"/>
                <w:szCs w:val="21"/>
                <w:lang w:val="en"/>
              </w:rPr>
              <w:t>2.</w:t>
            </w:r>
            <w:r>
              <w:rPr>
                <w:rFonts w:ascii="仿宋_GB2312" w:hAnsi="仿宋"/>
                <w:bCs/>
                <w:sz w:val="21"/>
                <w:szCs w:val="21"/>
              </w:rPr>
              <w:t>是否具有唯一性报告编号、连续页码以及表明报告结束的清晰标识。(3分）</w:t>
            </w:r>
          </w:p>
          <w:p w:rsidR="0081269E">
            <w:pPr>
              <w:spacing w:line="240" w:lineRule="exact"/>
              <w:ind w:left="70"/>
              <w:rPr>
                <w:rFonts w:ascii="仿宋_GB2312" w:hAnsi="仿宋"/>
                <w:bCs/>
                <w:sz w:val="21"/>
                <w:szCs w:val="21"/>
              </w:rPr>
            </w:pPr>
            <w:r>
              <w:rPr>
                <w:rFonts w:ascii="仿宋_GB2312" w:hAnsi="仿宋"/>
                <w:bCs/>
                <w:sz w:val="21"/>
                <w:szCs w:val="21"/>
                <w:lang w:val="en"/>
              </w:rPr>
              <w:t>3.</w:t>
            </w:r>
            <w:r>
              <w:rPr>
                <w:rFonts w:ascii="仿宋_GB2312" w:hAnsi="仿宋"/>
                <w:bCs/>
                <w:sz w:val="21"/>
                <w:szCs w:val="21"/>
              </w:rPr>
              <w:t>是否正确引用有关技术标准规范及作为判断依据的标准量；各检测项目的检测数据判定结果是否正确；检测结论是否明确、全面、正确且有原始记录内容支持，是否正确指出检测过程中发现的不符合项。(4分）</w:t>
            </w:r>
          </w:p>
          <w:p w:rsidR="0081269E">
            <w:pPr>
              <w:spacing w:line="240" w:lineRule="exact"/>
              <w:ind w:left="70"/>
              <w:rPr>
                <w:rFonts w:ascii="仿宋_GB2312" w:hAnsi="仿宋"/>
                <w:bCs/>
                <w:sz w:val="21"/>
                <w:szCs w:val="21"/>
              </w:rPr>
            </w:pPr>
            <w:r>
              <w:rPr>
                <w:rFonts w:ascii="仿宋_GB2312" w:hAnsi="仿宋"/>
                <w:bCs/>
                <w:sz w:val="21"/>
                <w:szCs w:val="21"/>
                <w:lang w:val="en"/>
              </w:rPr>
              <w:t>4.</w:t>
            </w:r>
            <w:r>
              <w:rPr>
                <w:rFonts w:ascii="仿宋_GB2312" w:hAnsi="仿宋"/>
                <w:bCs/>
                <w:sz w:val="21"/>
                <w:szCs w:val="21"/>
              </w:rPr>
              <w:t>检测报告中的数据、信息是否与检测原始记录一致。(3分）</w:t>
            </w:r>
          </w:p>
          <w:p w:rsidR="0081269E">
            <w:pPr>
              <w:spacing w:line="240" w:lineRule="exact"/>
              <w:ind w:left="70"/>
              <w:rPr>
                <w:rFonts w:ascii="仿宋_GB2312" w:hAnsi="仿宋"/>
                <w:bCs/>
                <w:sz w:val="21"/>
                <w:szCs w:val="21"/>
              </w:rPr>
            </w:pPr>
            <w:r>
              <w:rPr>
                <w:rFonts w:ascii="仿宋_GB2312" w:hAnsi="仿宋"/>
                <w:bCs/>
                <w:sz w:val="21"/>
                <w:szCs w:val="21"/>
                <w:lang w:val="en"/>
              </w:rPr>
              <w:t>5.</w:t>
            </w:r>
            <w:r>
              <w:rPr>
                <w:rFonts w:ascii="仿宋_GB2312" w:hAnsi="仿宋"/>
                <w:bCs/>
                <w:sz w:val="21"/>
                <w:szCs w:val="21"/>
              </w:rPr>
              <w:t>检测人、校核人、技术负责人／授权签字人签字是否正确、完整，检测人是否与检测原始记录一致；加盖公章是否正确；是否包含正确的本次检测时间和下次检测时间以及报告发布时间。(3分）</w:t>
            </w:r>
          </w:p>
          <w:p w:rsidR="0081269E">
            <w:pPr>
              <w:spacing w:line="240" w:lineRule="exact"/>
              <w:ind w:left="70"/>
              <w:rPr>
                <w:rFonts w:ascii="仿宋_GB2312" w:hAnsi="仿宋"/>
                <w:bCs/>
                <w:sz w:val="21"/>
                <w:szCs w:val="21"/>
              </w:rPr>
            </w:pPr>
            <w:r>
              <w:rPr>
                <w:rFonts w:ascii="仿宋_GB2312" w:hAnsi="仿宋"/>
                <w:bCs/>
                <w:sz w:val="21"/>
                <w:szCs w:val="21"/>
              </w:rPr>
              <w:t>(共l5分，出现一项不符合扣l分，单项扣完为止）</w:t>
            </w:r>
          </w:p>
        </w:tc>
        <w:tc>
          <w:tcPr>
            <w:tcW w:w="1805" w:type="dxa"/>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ind w:left="70"/>
              <w:rPr>
                <w:rFonts w:ascii="仿宋_GB2312" w:hAnsi="仿宋"/>
                <w:bCs/>
                <w:sz w:val="21"/>
                <w:szCs w:val="21"/>
              </w:rPr>
            </w:pPr>
          </w:p>
        </w:tc>
      </w:tr>
      <w:tr>
        <w:tblPrEx>
          <w:tblW w:w="0" w:type="auto"/>
          <w:tblInd w:w="164" w:type="dxa"/>
          <w:tblLayout w:type="fixed"/>
          <w:tblLook w:val="04A0"/>
        </w:tblPrEx>
        <w:trPr>
          <w:trHeight w:val="2697"/>
        </w:trPr>
        <w:tc>
          <w:tcPr>
            <w:tcW w:w="1805" w:type="dxa"/>
            <w:tcBorders>
              <w:top w:val="single" w:sz="4" w:space="0" w:color="000000"/>
              <w:bottom w:val="single" w:sz="4" w:space="0" w:color="000000"/>
              <w:right w:val="single" w:sz="4" w:space="0" w:color="000000"/>
            </w:tcBorders>
          </w:tcPr>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p>
          <w:p w:rsidR="0081269E">
            <w:pPr>
              <w:spacing w:line="240" w:lineRule="exact"/>
              <w:ind w:left="70"/>
              <w:jc w:val="center"/>
              <w:rPr>
                <w:rFonts w:ascii="仿宋_GB2312" w:hAnsi="仿宋"/>
                <w:bCs/>
                <w:sz w:val="21"/>
                <w:szCs w:val="21"/>
              </w:rPr>
            </w:pPr>
            <w:r>
              <w:rPr>
                <w:rFonts w:ascii="仿宋_GB2312" w:hAnsi="仿宋"/>
                <w:bCs/>
                <w:sz w:val="21"/>
                <w:szCs w:val="21"/>
              </w:rPr>
              <w:t>六、存在问题</w:t>
            </w:r>
            <w:r>
              <w:rPr>
                <w:rFonts w:ascii="仿宋_GB2312" w:hAnsi="仿宋" w:hint="eastAsia"/>
                <w:bCs/>
                <w:sz w:val="21"/>
                <w:szCs w:val="21"/>
              </w:rPr>
              <w:t xml:space="preserve">  </w:t>
            </w:r>
            <w:r>
              <w:rPr>
                <w:rFonts w:ascii="仿宋_GB2312" w:hAnsi="仿宋"/>
                <w:bCs/>
                <w:sz w:val="21"/>
                <w:szCs w:val="21"/>
              </w:rPr>
              <w:t>意见书 (5分）</w:t>
            </w:r>
          </w:p>
        </w:tc>
        <w:tc>
          <w:tcPr>
            <w:tcW w:w="4512" w:type="dxa"/>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p w:rsidR="0081269E">
            <w:pPr>
              <w:spacing w:line="240" w:lineRule="exact"/>
              <w:ind w:left="70"/>
              <w:rPr>
                <w:rFonts w:ascii="仿宋_GB2312" w:hAnsi="仿宋"/>
                <w:bCs/>
                <w:sz w:val="21"/>
                <w:szCs w:val="21"/>
              </w:rPr>
            </w:pPr>
            <w:r>
              <w:rPr>
                <w:rFonts w:ascii="仿宋_GB2312" w:hAnsi="仿宋"/>
                <w:bCs/>
                <w:sz w:val="21"/>
                <w:szCs w:val="21"/>
              </w:rPr>
              <w:t>l.指出的问题是否客观、全面且有原始记录内容支持。 (2分）</w:t>
            </w:r>
          </w:p>
          <w:p w:rsidR="0081269E">
            <w:pPr>
              <w:spacing w:line="240" w:lineRule="exact"/>
              <w:ind w:left="70"/>
              <w:rPr>
                <w:rFonts w:ascii="仿宋_GB2312" w:hAnsi="仿宋"/>
                <w:bCs/>
                <w:sz w:val="21"/>
                <w:szCs w:val="21"/>
              </w:rPr>
            </w:pPr>
            <w:r>
              <w:rPr>
                <w:rFonts w:ascii="仿宋_GB2312" w:hAnsi="仿宋"/>
                <w:bCs/>
                <w:sz w:val="21"/>
                <w:szCs w:val="21"/>
                <w:lang w:val="en"/>
              </w:rPr>
              <w:t>2.</w:t>
            </w:r>
            <w:r>
              <w:rPr>
                <w:rFonts w:ascii="仿宋_GB2312" w:hAnsi="仿宋"/>
                <w:bCs/>
                <w:sz w:val="21"/>
                <w:szCs w:val="21"/>
              </w:rPr>
              <w:t>提出整改的依据是否充分。(l分）</w:t>
            </w:r>
          </w:p>
          <w:p w:rsidR="0081269E">
            <w:pPr>
              <w:spacing w:line="240" w:lineRule="exact"/>
              <w:ind w:left="70"/>
              <w:rPr>
                <w:rFonts w:ascii="仿宋_GB2312" w:hAnsi="仿宋"/>
                <w:bCs/>
                <w:sz w:val="21"/>
                <w:szCs w:val="21"/>
              </w:rPr>
            </w:pPr>
            <w:r>
              <w:rPr>
                <w:rFonts w:ascii="仿宋_GB2312" w:hAnsi="仿宋"/>
                <w:bCs/>
                <w:sz w:val="21"/>
                <w:szCs w:val="21"/>
                <w:lang w:val="en"/>
              </w:rPr>
              <w:t>3.</w:t>
            </w:r>
            <w:r>
              <w:rPr>
                <w:rFonts w:ascii="仿宋_GB2312" w:hAnsi="仿宋"/>
                <w:bCs/>
                <w:sz w:val="21"/>
                <w:szCs w:val="21"/>
              </w:rPr>
              <w:t>建议的整改措施是否明确、合理、经济。(l分）</w:t>
            </w:r>
          </w:p>
          <w:p w:rsidR="0081269E">
            <w:pPr>
              <w:spacing w:line="240" w:lineRule="exact"/>
              <w:ind w:left="70"/>
              <w:rPr>
                <w:rFonts w:ascii="仿宋_GB2312" w:hAnsi="仿宋"/>
                <w:bCs/>
                <w:sz w:val="21"/>
                <w:szCs w:val="21"/>
              </w:rPr>
            </w:pPr>
            <w:r>
              <w:rPr>
                <w:rFonts w:ascii="仿宋_GB2312" w:hAnsi="仿宋"/>
                <w:bCs/>
                <w:sz w:val="21"/>
                <w:szCs w:val="21"/>
                <w:lang w:val="en"/>
              </w:rPr>
              <w:t>4.</w:t>
            </w:r>
            <w:r>
              <w:rPr>
                <w:rFonts w:ascii="仿宋_GB2312" w:hAnsi="仿宋"/>
                <w:bCs/>
                <w:sz w:val="21"/>
                <w:szCs w:val="21"/>
              </w:rPr>
              <w:t>是否有整改完成后进行复检的</w:t>
            </w:r>
            <w:r>
              <w:rPr>
                <w:rFonts w:ascii="仿宋_GB2312" w:hAnsi="仿宋" w:hint="eastAsia"/>
                <w:bCs/>
                <w:sz w:val="21"/>
                <w:szCs w:val="21"/>
              </w:rPr>
              <w:t>提示</w:t>
            </w:r>
            <w:r>
              <w:rPr>
                <w:rFonts w:ascii="仿宋_GB2312" w:hAnsi="仿宋"/>
                <w:bCs/>
                <w:sz w:val="21"/>
                <w:szCs w:val="21"/>
              </w:rPr>
              <w:t>。(l分）</w:t>
            </w:r>
          </w:p>
          <w:p w:rsidR="0081269E">
            <w:pPr>
              <w:spacing w:line="240" w:lineRule="exact"/>
              <w:ind w:left="70"/>
              <w:rPr>
                <w:rFonts w:ascii="仿宋_GB2312" w:hAnsi="仿宋"/>
                <w:bCs/>
                <w:sz w:val="21"/>
                <w:szCs w:val="21"/>
              </w:rPr>
            </w:pPr>
            <w:r>
              <w:rPr>
                <w:rFonts w:ascii="仿宋_GB2312" w:hAnsi="仿宋"/>
                <w:bCs/>
                <w:sz w:val="21"/>
                <w:szCs w:val="21"/>
              </w:rPr>
              <w:t>(共5分，出现一项不符合扣l 分，单项扣完为止；检测现场雷电防护装置存在不符合标准规范的问题时，被考核单位未提存在问题意见书的，本项考核得0分）</w:t>
            </w:r>
          </w:p>
        </w:tc>
        <w:tc>
          <w:tcPr>
            <w:tcW w:w="1805" w:type="dxa"/>
            <w:tcBorders>
              <w:top w:val="single" w:sz="4" w:space="0" w:color="000000"/>
              <w:left w:val="single" w:sz="4" w:space="0" w:color="000000"/>
              <w:bottom w:val="single" w:sz="4" w:space="0" w:color="000000"/>
              <w:right w:val="single" w:sz="4" w:space="0" w:color="000000"/>
            </w:tcBorders>
          </w:tcPr>
          <w:p w:rsidR="0081269E">
            <w:pPr>
              <w:spacing w:line="240" w:lineRule="exact"/>
              <w:ind w:left="70"/>
              <w:rPr>
                <w:rFonts w:ascii="仿宋_GB2312" w:hAnsi="仿宋"/>
                <w:bCs/>
                <w:sz w:val="21"/>
                <w:szCs w:val="21"/>
              </w:rPr>
            </w:pPr>
          </w:p>
        </w:tc>
        <w:tc>
          <w:tcPr>
            <w:tcW w:w="1118" w:type="dxa"/>
            <w:tcBorders>
              <w:top w:val="single" w:sz="4" w:space="0" w:color="000000"/>
              <w:left w:val="single" w:sz="4" w:space="0" w:color="000000"/>
              <w:bottom w:val="single" w:sz="4" w:space="0" w:color="000000"/>
            </w:tcBorders>
          </w:tcPr>
          <w:p w:rsidR="0081269E">
            <w:pPr>
              <w:spacing w:line="240" w:lineRule="exact"/>
              <w:ind w:left="70"/>
              <w:rPr>
                <w:rFonts w:ascii="仿宋_GB2312" w:hAnsi="仿宋"/>
                <w:bCs/>
                <w:sz w:val="21"/>
                <w:szCs w:val="21"/>
              </w:rPr>
            </w:pPr>
          </w:p>
        </w:tc>
      </w:tr>
      <w:tr w:rsidTr="00565CF0">
        <w:tblPrEx>
          <w:tblW w:w="0" w:type="auto"/>
          <w:tblInd w:w="164" w:type="dxa"/>
          <w:tblLayout w:type="fixed"/>
          <w:tblLook w:val="04A0"/>
        </w:tblPrEx>
        <w:trPr>
          <w:trHeight w:val="350"/>
        </w:trPr>
        <w:tc>
          <w:tcPr>
            <w:tcW w:w="1805" w:type="dxa"/>
            <w:tcBorders>
              <w:top w:val="single" w:sz="4" w:space="0" w:color="000000"/>
              <w:bottom w:val="single" w:sz="4" w:space="0" w:color="000000"/>
              <w:right w:val="single" w:sz="4" w:space="0" w:color="000000"/>
            </w:tcBorders>
            <w:vAlign w:val="center"/>
          </w:tcPr>
          <w:p w:rsidR="0081269E" w:rsidP="00565CF0">
            <w:pPr>
              <w:spacing w:line="240" w:lineRule="exact"/>
              <w:ind w:left="70"/>
              <w:jc w:val="center"/>
              <w:rPr>
                <w:rFonts w:ascii="仿宋_GB2312" w:hAnsi="仿宋"/>
                <w:bCs/>
                <w:sz w:val="21"/>
                <w:szCs w:val="21"/>
              </w:rPr>
            </w:pPr>
            <w:r>
              <w:rPr>
                <w:rFonts w:ascii="仿宋_GB2312" w:hAnsi="仿宋"/>
                <w:bCs/>
                <w:sz w:val="21"/>
                <w:szCs w:val="21"/>
              </w:rPr>
              <w:t>综合评分</w:t>
            </w:r>
          </w:p>
        </w:tc>
        <w:tc>
          <w:tcPr>
            <w:tcW w:w="7435" w:type="dxa"/>
            <w:gridSpan w:val="3"/>
            <w:tcBorders>
              <w:top w:val="single" w:sz="4" w:space="0" w:color="000000"/>
              <w:left w:val="single" w:sz="4" w:space="0" w:color="000000"/>
              <w:bottom w:val="single" w:sz="4" w:space="0" w:color="000000"/>
            </w:tcBorders>
          </w:tcPr>
          <w:p w:rsidR="0081269E">
            <w:pPr>
              <w:spacing w:line="240" w:lineRule="exact"/>
              <w:ind w:left="70"/>
              <w:rPr>
                <w:rFonts w:ascii="仿宋_GB2312" w:hAnsi="仿宋"/>
                <w:bCs/>
                <w:sz w:val="21"/>
                <w:szCs w:val="21"/>
              </w:rPr>
            </w:pPr>
          </w:p>
        </w:tc>
      </w:tr>
      <w:tr w:rsidTr="00565CF0">
        <w:tblPrEx>
          <w:tblW w:w="0" w:type="auto"/>
          <w:tblInd w:w="164" w:type="dxa"/>
          <w:tblLayout w:type="fixed"/>
          <w:tblLook w:val="04A0"/>
        </w:tblPrEx>
        <w:trPr>
          <w:trHeight w:val="345"/>
        </w:trPr>
        <w:tc>
          <w:tcPr>
            <w:tcW w:w="1805" w:type="dxa"/>
            <w:tcBorders>
              <w:top w:val="single" w:sz="4" w:space="0" w:color="000000"/>
              <w:right w:val="single" w:sz="4" w:space="0" w:color="000000"/>
            </w:tcBorders>
            <w:vAlign w:val="center"/>
          </w:tcPr>
          <w:p w:rsidR="0081269E" w:rsidP="00565CF0">
            <w:pPr>
              <w:spacing w:line="240" w:lineRule="exact"/>
              <w:ind w:left="70"/>
              <w:jc w:val="center"/>
              <w:rPr>
                <w:rFonts w:ascii="仿宋_GB2312" w:hAnsi="仿宋"/>
                <w:bCs/>
                <w:sz w:val="21"/>
                <w:szCs w:val="21"/>
              </w:rPr>
            </w:pPr>
            <w:r>
              <w:rPr>
                <w:rFonts w:ascii="仿宋_GB2312" w:hAnsi="仿宋"/>
                <w:bCs/>
                <w:sz w:val="21"/>
                <w:szCs w:val="21"/>
              </w:rPr>
              <w:t>考核组成员签字</w:t>
            </w:r>
          </w:p>
        </w:tc>
        <w:tc>
          <w:tcPr>
            <w:tcW w:w="7435" w:type="dxa"/>
            <w:gridSpan w:val="3"/>
            <w:tcBorders>
              <w:top w:val="single" w:sz="4" w:space="0" w:color="000000"/>
              <w:left w:val="single" w:sz="4" w:space="0" w:color="000000"/>
            </w:tcBorders>
          </w:tcPr>
          <w:p w:rsidR="0081269E">
            <w:pPr>
              <w:spacing w:line="240" w:lineRule="exact"/>
              <w:ind w:left="70"/>
              <w:rPr>
                <w:rFonts w:ascii="仿宋_GB2312" w:hAnsi="仿宋"/>
                <w:bCs/>
                <w:sz w:val="21"/>
                <w:szCs w:val="21"/>
              </w:rPr>
            </w:pPr>
          </w:p>
        </w:tc>
      </w:tr>
    </w:tbl>
    <w:p w:rsidR="0081269E">
      <w:pPr>
        <w:numPr>
          <w:ilvl w:val="0"/>
          <w:numId w:val="2"/>
        </w:numPr>
        <w:spacing w:line="240" w:lineRule="exact"/>
        <w:jc w:val="both"/>
        <w:rPr>
          <w:rFonts w:ascii="仿宋_GB2312" w:hAnsi="仿宋"/>
          <w:bCs/>
          <w:sz w:val="21"/>
          <w:szCs w:val="21"/>
        </w:rPr>
        <w:sectPr>
          <w:pgSz w:w="11910" w:h="16840"/>
          <w:pgMar w:top="1600" w:right="740" w:bottom="1420" w:left="1180" w:header="1362" w:footer="1220" w:gutter="0"/>
          <w:cols w:space="720"/>
        </w:sectPr>
      </w:pPr>
    </w:p>
    <w:p w:rsidR="0081269E">
      <w:pPr>
        <w:spacing w:line="240" w:lineRule="auto"/>
        <w:rPr>
          <w:rFonts w:ascii="黑体" w:eastAsia="黑体" w:hAnsi="仿宋"/>
          <w:bCs/>
          <w:szCs w:val="32"/>
          <w:highlight w:val="yellow"/>
        </w:rPr>
      </w:pPr>
      <w:r>
        <w:rPr>
          <w:rFonts w:ascii="黑体" w:eastAsia="黑体" w:hAnsi="仿宋" w:hint="eastAsia"/>
          <w:bCs/>
          <w:szCs w:val="32"/>
        </w:rPr>
        <w:t>附件</w:t>
      </w:r>
      <w:r w:rsidR="00237AD0">
        <w:rPr>
          <w:rFonts w:ascii="黑体" w:eastAsia="黑体" w:hAnsi="仿宋" w:hint="eastAsia"/>
          <w:bCs/>
          <w:szCs w:val="32"/>
        </w:rPr>
        <w:t>8</w:t>
      </w:r>
    </w:p>
    <w:p w:rsidR="0081269E">
      <w:pPr>
        <w:spacing w:line="260" w:lineRule="exact"/>
        <w:rPr>
          <w:rFonts w:ascii="黑体" w:eastAsia="黑体" w:hAnsi="仿宋"/>
          <w:bCs/>
          <w:szCs w:val="32"/>
        </w:rPr>
      </w:pPr>
    </w:p>
    <w:p w:rsidR="0081269E" w:rsidP="00D04322">
      <w:pPr>
        <w:spacing w:line="700" w:lineRule="exact"/>
        <w:jc w:val="center"/>
        <w:rPr>
          <w:rFonts w:ascii="方正小标宋简体" w:eastAsia="方正小标宋简体" w:hAnsi="华文中宋"/>
          <w:bCs/>
          <w:sz w:val="44"/>
          <w:szCs w:val="44"/>
        </w:rPr>
      </w:pPr>
      <w:r>
        <w:rPr>
          <w:rFonts w:ascii="方正小标宋简体" w:eastAsia="方正小标宋简体" w:hAnsi="华文中宋" w:hint="eastAsia"/>
          <w:bCs/>
          <w:sz w:val="44"/>
          <w:szCs w:val="44"/>
        </w:rPr>
        <w:t>雷电防护装置检测资质现场考核记录表</w:t>
      </w:r>
    </w:p>
    <w:p w:rsidR="0081269E">
      <w:pPr>
        <w:spacing w:line="260" w:lineRule="exact"/>
        <w:jc w:val="center"/>
        <w:rPr>
          <w:rFonts w:ascii="方正小标宋简体" w:eastAsia="方正小标宋简体" w:hAnsi="华文中宋"/>
          <w:bCs/>
          <w:sz w:val="44"/>
          <w:szCs w:val="44"/>
        </w:rPr>
      </w:pPr>
    </w:p>
    <w:p w:rsidR="0081269E">
      <w:pPr>
        <w:spacing w:line="400" w:lineRule="exact"/>
        <w:rPr>
          <w:rFonts w:ascii="仿宋_GB2312" w:hAnsi="仿宋"/>
          <w:sz w:val="24"/>
        </w:rPr>
      </w:pPr>
      <w:r>
        <w:rPr>
          <w:rFonts w:ascii="仿宋_GB2312" w:hAnsi="仿宋" w:hint="eastAsia"/>
          <w:b/>
          <w:bCs/>
          <w:sz w:val="28"/>
          <w:szCs w:val="28"/>
        </w:rPr>
        <w:t xml:space="preserve"> </w:t>
      </w:r>
      <w:r>
        <w:rPr>
          <w:rFonts w:ascii="仿宋_GB2312" w:hAnsi="仿宋" w:hint="eastAsia"/>
          <w:sz w:val="24"/>
        </w:rPr>
        <w:t xml:space="preserve">被评审单位：                        </w:t>
      </w:r>
      <w:r w:rsidR="00A92608">
        <w:rPr>
          <w:rFonts w:ascii="仿宋_GB2312" w:hAnsi="仿宋" w:hint="eastAsia"/>
          <w:sz w:val="24"/>
        </w:rPr>
        <w:t xml:space="preserve">           </w:t>
      </w:r>
      <w:r>
        <w:rPr>
          <w:rFonts w:ascii="仿宋_GB2312" w:hAnsi="仿宋" w:hint="eastAsia"/>
          <w:sz w:val="24"/>
        </w:rPr>
        <w:t xml:space="preserve">      考核时间：     年    月   日</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7230"/>
        <w:gridCol w:w="1732"/>
      </w:tblGrid>
      <w:tr>
        <w:tblPrEx>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20"/>
          <w:jc w:val="center"/>
        </w:trPr>
        <w:tc>
          <w:tcPr>
            <w:tcW w:w="1051" w:type="dxa"/>
            <w:vAlign w:val="center"/>
          </w:tcPr>
          <w:p w:rsidR="0081269E" w:rsidP="00F51FAC">
            <w:pPr>
              <w:adjustRightInd w:val="0"/>
              <w:snapToGrid w:val="0"/>
              <w:spacing w:line="0" w:lineRule="atLeast"/>
              <w:ind w:left="-58" w:right="-93" w:leftChars="-18" w:rightChars="-29"/>
              <w:jc w:val="center"/>
              <w:rPr>
                <w:rFonts w:ascii="仿宋_GB2312" w:hAnsi="仿宋"/>
                <w:b/>
                <w:bCs/>
                <w:sz w:val="24"/>
              </w:rPr>
            </w:pPr>
            <w:r>
              <w:rPr>
                <w:rFonts w:ascii="仿宋_GB2312" w:hAnsi="仿宋" w:hint="eastAsia"/>
                <w:b/>
                <w:bCs/>
                <w:sz w:val="24"/>
              </w:rPr>
              <w:t>考核类别</w:t>
            </w:r>
          </w:p>
        </w:tc>
        <w:tc>
          <w:tcPr>
            <w:tcW w:w="7230" w:type="dxa"/>
            <w:vAlign w:val="center"/>
          </w:tcPr>
          <w:p w:rsidR="0081269E">
            <w:pPr>
              <w:adjustRightInd w:val="0"/>
              <w:snapToGrid w:val="0"/>
              <w:spacing w:line="0" w:lineRule="atLeast"/>
              <w:jc w:val="center"/>
              <w:rPr>
                <w:rFonts w:ascii="仿宋_GB2312" w:hAnsi="仿宋"/>
                <w:b/>
                <w:bCs/>
                <w:sz w:val="24"/>
              </w:rPr>
            </w:pPr>
            <w:r>
              <w:rPr>
                <w:rFonts w:ascii="仿宋_GB2312" w:hAnsi="仿宋" w:hint="eastAsia"/>
                <w:b/>
                <w:bCs/>
                <w:sz w:val="24"/>
              </w:rPr>
              <w:t>基本情况</w:t>
            </w:r>
          </w:p>
        </w:tc>
        <w:tc>
          <w:tcPr>
            <w:tcW w:w="1732" w:type="dxa"/>
            <w:vAlign w:val="center"/>
          </w:tcPr>
          <w:p w:rsidR="0081269E">
            <w:pPr>
              <w:adjustRightInd w:val="0"/>
              <w:snapToGrid w:val="0"/>
              <w:spacing w:line="0" w:lineRule="atLeast"/>
              <w:jc w:val="center"/>
              <w:rPr>
                <w:rFonts w:ascii="仿宋_GB2312" w:hAnsi="仿宋"/>
                <w:b/>
                <w:bCs/>
                <w:sz w:val="24"/>
              </w:rPr>
            </w:pPr>
            <w:r>
              <w:rPr>
                <w:rFonts w:ascii="仿宋_GB2312" w:hAnsi="仿宋" w:hint="eastAsia"/>
                <w:b/>
                <w:bCs/>
                <w:sz w:val="24"/>
              </w:rPr>
              <w:t>存在问题描述</w:t>
            </w:r>
          </w:p>
        </w:tc>
      </w:tr>
      <w:tr>
        <w:tblPrEx>
          <w:tblW w:w="10013" w:type="dxa"/>
          <w:jc w:val="center"/>
          <w:tblLayout w:type="fixed"/>
          <w:tblLook w:val="04A0"/>
        </w:tblPrEx>
        <w:trPr>
          <w:cantSplit/>
          <w:trHeight w:val="20"/>
          <w:jc w:val="center"/>
        </w:trPr>
        <w:tc>
          <w:tcPr>
            <w:tcW w:w="1051" w:type="dxa"/>
            <w:vAlign w:val="center"/>
          </w:tcPr>
          <w:p w:rsidR="0081269E" w:rsidP="00F51FAC">
            <w:pPr>
              <w:adjustRightInd w:val="0"/>
              <w:snapToGrid w:val="0"/>
              <w:spacing w:line="0" w:lineRule="atLeast"/>
              <w:ind w:left="-58" w:right="-93" w:leftChars="-18" w:rightChars="-29"/>
              <w:rPr>
                <w:rFonts w:ascii="仿宋_GB2312" w:hAnsi="仿宋"/>
                <w:sz w:val="24"/>
              </w:rPr>
            </w:pPr>
            <w:r>
              <w:rPr>
                <w:rFonts w:ascii="仿宋_GB2312" w:hAnsi="仿宋"/>
                <w:sz w:val="24"/>
              </w:rPr>
              <w:t>一</w:t>
            </w:r>
            <w:r>
              <w:rPr>
                <w:rFonts w:ascii="仿宋_GB2312" w:hAnsi="仿宋" w:hint="eastAsia"/>
                <w:sz w:val="24"/>
              </w:rPr>
              <w:t>、</w:t>
            </w:r>
            <w:r>
              <w:rPr>
                <w:rFonts w:ascii="仿宋_GB2312" w:hAnsi="仿宋"/>
                <w:sz w:val="24"/>
              </w:rPr>
              <w:t>专业技术人员理论考核</w:t>
            </w:r>
          </w:p>
        </w:tc>
        <w:tc>
          <w:tcPr>
            <w:tcW w:w="7230" w:type="dxa"/>
            <w:vAlign w:val="center"/>
          </w:tcPr>
          <w:p w:rsidR="0081269E">
            <w:pPr>
              <w:adjustRightInd w:val="0"/>
              <w:snapToGrid w:val="0"/>
              <w:spacing w:line="332" w:lineRule="exact"/>
              <w:rPr>
                <w:rFonts w:ascii="仿宋_GB2312" w:hAnsi="仿宋"/>
                <w:sz w:val="24"/>
              </w:rPr>
            </w:pPr>
            <w:r>
              <w:rPr>
                <w:rFonts w:ascii="仿宋_GB2312" w:hAnsi="仿宋" w:hint="eastAsia"/>
                <w:sz w:val="24"/>
              </w:rPr>
              <w:t>理论考核成绩如下（列出所有参加考试人员笔试成绩）：</w:t>
            </w:r>
          </w:p>
          <w:p w:rsidR="0081269E">
            <w:pPr>
              <w:adjustRightInd w:val="0"/>
              <w:snapToGrid w:val="0"/>
              <w:spacing w:line="332" w:lineRule="exact"/>
              <w:rPr>
                <w:rFonts w:ascii="仿宋_GB2312" w:hAnsi="仿宋"/>
                <w:sz w:val="24"/>
              </w:rPr>
            </w:pPr>
          </w:p>
          <w:p w:rsidR="0081269E">
            <w:pPr>
              <w:pStyle w:val="ListParagraph"/>
              <w:adjustRightInd w:val="0"/>
              <w:snapToGrid w:val="0"/>
              <w:spacing w:line="332" w:lineRule="exact"/>
              <w:ind w:left="992" w:firstLine="0" w:firstLineChars="0"/>
              <w:rPr>
                <w:rFonts w:ascii="仿宋_GB2312" w:hAnsi="仿宋"/>
                <w:sz w:val="24"/>
              </w:rPr>
            </w:pPr>
          </w:p>
          <w:p w:rsidR="0081269E">
            <w:pPr>
              <w:pStyle w:val="ListParagraph"/>
              <w:adjustRightInd w:val="0"/>
              <w:snapToGrid w:val="0"/>
              <w:spacing w:line="332" w:lineRule="exact"/>
              <w:ind w:left="992" w:firstLine="0" w:firstLineChars="0"/>
              <w:rPr>
                <w:rFonts w:ascii="仿宋_GB2312" w:hAnsi="仿宋"/>
                <w:sz w:val="24"/>
              </w:rPr>
            </w:pPr>
          </w:p>
          <w:p w:rsidR="0081269E">
            <w:pPr>
              <w:pStyle w:val="ListParagraph"/>
              <w:adjustRightInd w:val="0"/>
              <w:snapToGrid w:val="0"/>
              <w:spacing w:line="332" w:lineRule="exact"/>
              <w:ind w:left="992" w:firstLine="0" w:firstLineChars="0"/>
              <w:rPr>
                <w:rFonts w:ascii="仿宋_GB2312" w:hAnsi="仿宋"/>
                <w:sz w:val="24"/>
              </w:rPr>
            </w:pPr>
          </w:p>
          <w:p w:rsidR="0081269E">
            <w:pPr>
              <w:pStyle w:val="ListParagraph"/>
              <w:adjustRightInd w:val="0"/>
              <w:snapToGrid w:val="0"/>
              <w:spacing w:line="332" w:lineRule="exact"/>
              <w:ind w:left="992" w:firstLine="0" w:firstLineChars="0"/>
              <w:rPr>
                <w:rFonts w:ascii="仿宋_GB2312" w:hAnsi="仿宋"/>
                <w:sz w:val="24"/>
              </w:rPr>
            </w:pPr>
          </w:p>
          <w:p w:rsidR="0081269E">
            <w:pPr>
              <w:pStyle w:val="ListParagraph"/>
              <w:adjustRightInd w:val="0"/>
              <w:snapToGrid w:val="0"/>
              <w:spacing w:line="332" w:lineRule="exact"/>
              <w:ind w:left="992" w:firstLine="0" w:firstLineChars="0"/>
              <w:rPr>
                <w:rFonts w:ascii="仿宋_GB2312" w:hAnsi="仿宋"/>
                <w:sz w:val="24"/>
              </w:rPr>
            </w:pPr>
          </w:p>
        </w:tc>
        <w:tc>
          <w:tcPr>
            <w:tcW w:w="1732" w:type="dxa"/>
            <w:vAlign w:val="center"/>
          </w:tcPr>
          <w:p w:rsidR="0081269E">
            <w:pPr>
              <w:adjustRightInd w:val="0"/>
              <w:snapToGrid w:val="0"/>
              <w:spacing w:line="332" w:lineRule="exact"/>
              <w:rPr>
                <w:rFonts w:ascii="仿宋_GB2312" w:hAnsi="仿宋"/>
                <w:sz w:val="24"/>
              </w:rPr>
            </w:pPr>
          </w:p>
        </w:tc>
      </w:tr>
      <w:tr>
        <w:tblPrEx>
          <w:tblW w:w="10013" w:type="dxa"/>
          <w:jc w:val="center"/>
          <w:tblLayout w:type="fixed"/>
          <w:tblLook w:val="04A0"/>
        </w:tblPrEx>
        <w:trPr>
          <w:cantSplit/>
          <w:trHeight w:val="20"/>
          <w:jc w:val="center"/>
        </w:trPr>
        <w:tc>
          <w:tcPr>
            <w:tcW w:w="1051" w:type="dxa"/>
            <w:vMerge w:val="restart"/>
            <w:vAlign w:val="center"/>
          </w:tcPr>
          <w:p w:rsidR="0081269E" w:rsidP="00F51FAC">
            <w:pPr>
              <w:adjustRightInd w:val="0"/>
              <w:snapToGrid w:val="0"/>
              <w:spacing w:line="0" w:lineRule="atLeast"/>
              <w:ind w:left="-58" w:right="-93" w:leftChars="-18" w:rightChars="-29"/>
              <w:rPr>
                <w:rFonts w:ascii="仿宋_GB2312" w:hAnsi="仿宋"/>
                <w:sz w:val="24"/>
              </w:rPr>
            </w:pPr>
            <w:r>
              <w:rPr>
                <w:rFonts w:ascii="仿宋_GB2312" w:hAnsi="仿宋" w:hint="eastAsia"/>
                <w:sz w:val="24"/>
              </w:rPr>
              <w:t>二、技术能力考核</w:t>
            </w:r>
          </w:p>
        </w:tc>
        <w:tc>
          <w:tcPr>
            <w:tcW w:w="7230" w:type="dxa"/>
            <w:vAlign w:val="center"/>
          </w:tcPr>
          <w:p w:rsidR="0081269E">
            <w:pPr>
              <w:adjustRightInd w:val="0"/>
              <w:snapToGrid w:val="0"/>
              <w:spacing w:line="332" w:lineRule="exact"/>
              <w:rPr>
                <w:rFonts w:ascii="仿宋_GB2312" w:hAnsi="仿宋"/>
                <w:sz w:val="24"/>
              </w:rPr>
            </w:pPr>
            <w:r>
              <w:rPr>
                <w:rFonts w:ascii="仿宋_GB2312" w:hAnsi="仿宋" w:hint="eastAsia"/>
                <w:sz w:val="24"/>
              </w:rPr>
              <w:t>1.检测仪器设备调试使用规范正确：</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p>
        </w:tc>
        <w:tc>
          <w:tcPr>
            <w:tcW w:w="1732" w:type="dxa"/>
            <w:vMerge w:val="restart"/>
            <w:vAlign w:val="center"/>
          </w:tcPr>
          <w:p w:rsidR="0081269E">
            <w:pPr>
              <w:adjustRightInd w:val="0"/>
              <w:snapToGrid w:val="0"/>
              <w:spacing w:line="332" w:lineRule="exact"/>
              <w:rPr>
                <w:rFonts w:ascii="仿宋_GB2312" w:hAnsi="仿宋"/>
                <w:sz w:val="24"/>
              </w:rPr>
            </w:pPr>
          </w:p>
          <w:p w:rsidR="0081269E">
            <w:pPr>
              <w:adjustRightInd w:val="0"/>
              <w:snapToGrid w:val="0"/>
              <w:spacing w:line="332" w:lineRule="exact"/>
              <w:rPr>
                <w:rFonts w:ascii="仿宋_GB2312" w:hAnsi="仿宋"/>
                <w:sz w:val="24"/>
              </w:rPr>
            </w:pPr>
          </w:p>
          <w:p w:rsidR="0081269E">
            <w:pPr>
              <w:adjustRightInd w:val="0"/>
              <w:snapToGrid w:val="0"/>
              <w:spacing w:line="332" w:lineRule="exact"/>
              <w:rPr>
                <w:rFonts w:ascii="仿宋_GB2312" w:hAnsi="仿宋"/>
                <w:sz w:val="24"/>
              </w:rPr>
            </w:pPr>
          </w:p>
        </w:tc>
      </w:tr>
      <w:tr>
        <w:tblPrEx>
          <w:tblW w:w="10013" w:type="dxa"/>
          <w:jc w:val="center"/>
          <w:tblLayout w:type="fixed"/>
          <w:tblLook w:val="04A0"/>
        </w:tblPrEx>
        <w:trPr>
          <w:cantSplit/>
          <w:trHeight w:val="20"/>
          <w:jc w:val="center"/>
        </w:trPr>
        <w:tc>
          <w:tcPr>
            <w:tcW w:w="1051" w:type="dxa"/>
            <w:vMerge/>
            <w:vAlign w:val="center"/>
          </w:tcPr>
          <w:p w:rsidR="0081269E" w:rsidP="00F51FAC">
            <w:pPr>
              <w:adjustRightInd w:val="0"/>
              <w:snapToGrid w:val="0"/>
              <w:spacing w:line="0" w:lineRule="atLeast"/>
              <w:ind w:left="-58" w:right="-93" w:leftChars="-18" w:rightChars="-29"/>
              <w:rPr>
                <w:rFonts w:ascii="仿宋_GB2312" w:hAnsi="仿宋"/>
                <w:sz w:val="24"/>
              </w:rPr>
            </w:pPr>
          </w:p>
        </w:tc>
        <w:tc>
          <w:tcPr>
            <w:tcW w:w="7230" w:type="dxa"/>
            <w:vAlign w:val="center"/>
          </w:tcPr>
          <w:p w:rsidR="0081269E">
            <w:pPr>
              <w:adjustRightInd w:val="0"/>
              <w:snapToGrid w:val="0"/>
              <w:spacing w:line="332" w:lineRule="exact"/>
              <w:rPr>
                <w:rFonts w:ascii="仿宋_GB2312" w:hAnsi="仿宋"/>
                <w:sz w:val="24"/>
              </w:rPr>
            </w:pPr>
            <w:r>
              <w:rPr>
                <w:rFonts w:ascii="仿宋_GB2312" w:hAnsi="仿宋" w:hint="eastAsia"/>
                <w:sz w:val="24"/>
              </w:rPr>
              <w:t>2.检测流程科学正确：</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r>
              <w:rPr>
                <w:rFonts w:ascii="仿宋_GB2312" w:hAnsi="仿宋" w:hint="eastAsia"/>
                <w:sz w:val="24"/>
              </w:rPr>
              <w:t>，检测操作熟练：</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r>
              <w:rPr>
                <w:rFonts w:ascii="仿宋_GB2312" w:hAnsi="仿宋" w:hint="eastAsia"/>
                <w:sz w:val="24"/>
              </w:rPr>
              <w:t>，检测项目全面：</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r>
              <w:rPr>
                <w:rFonts w:ascii="仿宋_GB2312" w:hAnsi="仿宋" w:hint="eastAsia"/>
                <w:sz w:val="24"/>
              </w:rPr>
              <w:t>，检测方法正确：</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r>
              <w:rPr>
                <w:rFonts w:ascii="仿宋_GB2312" w:hAnsi="仿宋" w:hint="eastAsia"/>
                <w:sz w:val="24"/>
              </w:rPr>
              <w:t>，测点选择合理：</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r>
              <w:rPr>
                <w:rFonts w:ascii="仿宋_GB2312" w:hAnsi="仿宋" w:hint="eastAsia"/>
                <w:sz w:val="24"/>
              </w:rPr>
              <w:t>，操作行为安全：</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p>
        </w:tc>
        <w:tc>
          <w:tcPr>
            <w:tcW w:w="1732" w:type="dxa"/>
            <w:vMerge/>
            <w:vAlign w:val="center"/>
          </w:tcPr>
          <w:p w:rsidR="0081269E">
            <w:pPr>
              <w:adjustRightInd w:val="0"/>
              <w:snapToGrid w:val="0"/>
              <w:spacing w:line="332" w:lineRule="exact"/>
              <w:rPr>
                <w:rFonts w:ascii="仿宋_GB2312" w:hAnsi="仿宋"/>
                <w:sz w:val="24"/>
              </w:rPr>
            </w:pPr>
          </w:p>
        </w:tc>
      </w:tr>
      <w:tr>
        <w:tblPrEx>
          <w:tblW w:w="10013" w:type="dxa"/>
          <w:jc w:val="center"/>
          <w:tblLayout w:type="fixed"/>
          <w:tblLook w:val="04A0"/>
        </w:tblPrEx>
        <w:trPr>
          <w:cantSplit/>
          <w:trHeight w:val="20"/>
          <w:jc w:val="center"/>
        </w:trPr>
        <w:tc>
          <w:tcPr>
            <w:tcW w:w="1051" w:type="dxa"/>
            <w:vMerge/>
            <w:vAlign w:val="center"/>
          </w:tcPr>
          <w:p w:rsidR="0081269E" w:rsidP="00F51FAC">
            <w:pPr>
              <w:adjustRightInd w:val="0"/>
              <w:snapToGrid w:val="0"/>
              <w:spacing w:line="0" w:lineRule="atLeast"/>
              <w:ind w:left="-58" w:right="-93" w:leftChars="-18" w:rightChars="-29"/>
              <w:rPr>
                <w:rFonts w:ascii="仿宋_GB2312" w:hAnsi="仿宋"/>
                <w:sz w:val="24"/>
              </w:rPr>
            </w:pPr>
          </w:p>
        </w:tc>
        <w:tc>
          <w:tcPr>
            <w:tcW w:w="7230" w:type="dxa"/>
            <w:vAlign w:val="center"/>
          </w:tcPr>
          <w:p w:rsidR="0081269E">
            <w:pPr>
              <w:adjustRightInd w:val="0"/>
              <w:snapToGrid w:val="0"/>
              <w:spacing w:line="332" w:lineRule="exact"/>
              <w:rPr>
                <w:rFonts w:ascii="仿宋_GB2312" w:hAnsi="仿宋"/>
                <w:sz w:val="24"/>
              </w:rPr>
            </w:pPr>
            <w:r>
              <w:rPr>
                <w:rFonts w:ascii="仿宋_GB2312" w:hAnsi="仿宋" w:hint="eastAsia"/>
                <w:sz w:val="24"/>
              </w:rPr>
              <w:t>3.检测标准适用正确：</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p>
        </w:tc>
        <w:tc>
          <w:tcPr>
            <w:tcW w:w="1732" w:type="dxa"/>
            <w:vMerge/>
            <w:vAlign w:val="center"/>
          </w:tcPr>
          <w:p w:rsidR="0081269E">
            <w:pPr>
              <w:adjustRightInd w:val="0"/>
              <w:snapToGrid w:val="0"/>
              <w:spacing w:line="332" w:lineRule="exact"/>
              <w:rPr>
                <w:rFonts w:ascii="仿宋_GB2312" w:hAnsi="仿宋"/>
                <w:sz w:val="24"/>
              </w:rPr>
            </w:pPr>
          </w:p>
        </w:tc>
      </w:tr>
      <w:tr>
        <w:tblPrEx>
          <w:tblW w:w="10013" w:type="dxa"/>
          <w:jc w:val="center"/>
          <w:tblLayout w:type="fixed"/>
          <w:tblLook w:val="04A0"/>
        </w:tblPrEx>
        <w:trPr>
          <w:cantSplit/>
          <w:trHeight w:val="20"/>
          <w:jc w:val="center"/>
        </w:trPr>
        <w:tc>
          <w:tcPr>
            <w:tcW w:w="1051" w:type="dxa"/>
            <w:vMerge/>
            <w:vAlign w:val="center"/>
          </w:tcPr>
          <w:p w:rsidR="0081269E" w:rsidP="00F51FAC">
            <w:pPr>
              <w:adjustRightInd w:val="0"/>
              <w:snapToGrid w:val="0"/>
              <w:spacing w:line="0" w:lineRule="atLeast"/>
              <w:ind w:left="-58" w:right="-93" w:leftChars="-18" w:rightChars="-29"/>
              <w:rPr>
                <w:rFonts w:ascii="仿宋_GB2312" w:hAnsi="仿宋"/>
                <w:sz w:val="24"/>
              </w:rPr>
            </w:pPr>
          </w:p>
        </w:tc>
        <w:tc>
          <w:tcPr>
            <w:tcW w:w="7230" w:type="dxa"/>
            <w:vAlign w:val="center"/>
          </w:tcPr>
          <w:p w:rsidR="0081269E">
            <w:pPr>
              <w:adjustRightInd w:val="0"/>
              <w:snapToGrid w:val="0"/>
              <w:spacing w:line="332" w:lineRule="exact"/>
              <w:rPr>
                <w:rFonts w:ascii="仿宋_GB2312" w:hAnsi="仿宋"/>
                <w:sz w:val="24"/>
              </w:rPr>
            </w:pPr>
            <w:r>
              <w:rPr>
                <w:rFonts w:ascii="仿宋_GB2312" w:hAnsi="仿宋" w:hint="eastAsia"/>
                <w:sz w:val="24"/>
              </w:rPr>
              <w:t>4.检测原始记录填写完整、检测报告编制规范：</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p>
        </w:tc>
        <w:tc>
          <w:tcPr>
            <w:tcW w:w="1732" w:type="dxa"/>
            <w:vMerge/>
            <w:vAlign w:val="center"/>
          </w:tcPr>
          <w:p w:rsidR="0081269E">
            <w:pPr>
              <w:adjustRightInd w:val="0"/>
              <w:snapToGrid w:val="0"/>
              <w:spacing w:line="332" w:lineRule="exact"/>
              <w:rPr>
                <w:rFonts w:ascii="仿宋_GB2312" w:hAnsi="仿宋"/>
                <w:sz w:val="24"/>
              </w:rPr>
            </w:pPr>
          </w:p>
        </w:tc>
      </w:tr>
      <w:tr>
        <w:tblPrEx>
          <w:tblW w:w="10013" w:type="dxa"/>
          <w:jc w:val="center"/>
          <w:tblLayout w:type="fixed"/>
          <w:tblLook w:val="04A0"/>
        </w:tblPrEx>
        <w:trPr>
          <w:cantSplit/>
          <w:trHeight w:val="20"/>
          <w:jc w:val="center"/>
        </w:trPr>
        <w:tc>
          <w:tcPr>
            <w:tcW w:w="1051" w:type="dxa"/>
            <w:vMerge/>
            <w:vAlign w:val="center"/>
          </w:tcPr>
          <w:p w:rsidR="0081269E" w:rsidP="00F51FAC">
            <w:pPr>
              <w:adjustRightInd w:val="0"/>
              <w:snapToGrid w:val="0"/>
              <w:spacing w:line="0" w:lineRule="atLeast"/>
              <w:ind w:left="-58" w:right="-93" w:leftChars="-18" w:rightChars="-29"/>
              <w:rPr>
                <w:rFonts w:ascii="仿宋_GB2312" w:hAnsi="仿宋"/>
                <w:sz w:val="24"/>
              </w:rPr>
            </w:pPr>
          </w:p>
        </w:tc>
        <w:tc>
          <w:tcPr>
            <w:tcW w:w="7230" w:type="dxa"/>
            <w:vAlign w:val="center"/>
          </w:tcPr>
          <w:p w:rsidR="0081269E">
            <w:pPr>
              <w:adjustRightInd w:val="0"/>
              <w:snapToGrid w:val="0"/>
              <w:spacing w:line="332" w:lineRule="exact"/>
              <w:rPr>
                <w:rFonts w:ascii="仿宋_GB2312" w:hAnsi="仿宋"/>
                <w:sz w:val="24"/>
              </w:rPr>
            </w:pPr>
            <w:r>
              <w:rPr>
                <w:rFonts w:ascii="仿宋_GB2312" w:hAnsi="仿宋" w:hint="eastAsia"/>
                <w:sz w:val="24"/>
              </w:rPr>
              <w:t>5.对检测数据进行正确处理并得出检测结论：</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p>
        </w:tc>
        <w:tc>
          <w:tcPr>
            <w:tcW w:w="1732" w:type="dxa"/>
            <w:vMerge/>
            <w:vAlign w:val="center"/>
          </w:tcPr>
          <w:p w:rsidR="0081269E">
            <w:pPr>
              <w:adjustRightInd w:val="0"/>
              <w:snapToGrid w:val="0"/>
              <w:spacing w:line="332" w:lineRule="exact"/>
              <w:rPr>
                <w:rFonts w:ascii="仿宋_GB2312" w:hAnsi="仿宋"/>
                <w:sz w:val="24"/>
              </w:rPr>
            </w:pPr>
          </w:p>
        </w:tc>
      </w:tr>
      <w:tr>
        <w:tblPrEx>
          <w:tblW w:w="10013" w:type="dxa"/>
          <w:jc w:val="center"/>
          <w:tblLayout w:type="fixed"/>
          <w:tblLook w:val="04A0"/>
        </w:tblPrEx>
        <w:trPr>
          <w:cantSplit/>
          <w:trHeight w:val="20"/>
          <w:jc w:val="center"/>
        </w:trPr>
        <w:tc>
          <w:tcPr>
            <w:tcW w:w="1051" w:type="dxa"/>
            <w:vMerge/>
            <w:vAlign w:val="center"/>
          </w:tcPr>
          <w:p w:rsidR="0081269E" w:rsidP="00F51FAC">
            <w:pPr>
              <w:adjustRightInd w:val="0"/>
              <w:snapToGrid w:val="0"/>
              <w:spacing w:line="0" w:lineRule="atLeast"/>
              <w:ind w:left="-58" w:right="-93" w:leftChars="-18" w:rightChars="-29"/>
              <w:rPr>
                <w:rFonts w:ascii="仿宋_GB2312" w:hAnsi="仿宋"/>
                <w:sz w:val="24"/>
              </w:rPr>
            </w:pPr>
          </w:p>
        </w:tc>
        <w:tc>
          <w:tcPr>
            <w:tcW w:w="7230" w:type="dxa"/>
            <w:vAlign w:val="center"/>
          </w:tcPr>
          <w:p w:rsidR="0081269E">
            <w:pPr>
              <w:adjustRightInd w:val="0"/>
              <w:snapToGrid w:val="0"/>
              <w:spacing w:line="332" w:lineRule="exact"/>
              <w:rPr>
                <w:rFonts w:ascii="仿宋_GB2312" w:hAnsi="仿宋"/>
                <w:sz w:val="24"/>
              </w:rPr>
            </w:pPr>
            <w:r>
              <w:rPr>
                <w:rFonts w:ascii="仿宋_GB2312" w:hAnsi="仿宋" w:hint="eastAsia"/>
                <w:sz w:val="24"/>
              </w:rPr>
              <w:t>6.检测结论全面准确：</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p>
        </w:tc>
        <w:tc>
          <w:tcPr>
            <w:tcW w:w="1732" w:type="dxa"/>
            <w:vMerge/>
            <w:vAlign w:val="center"/>
          </w:tcPr>
          <w:p w:rsidR="0081269E">
            <w:pPr>
              <w:adjustRightInd w:val="0"/>
              <w:snapToGrid w:val="0"/>
              <w:spacing w:line="332" w:lineRule="exact"/>
              <w:rPr>
                <w:rFonts w:ascii="仿宋_GB2312" w:hAnsi="仿宋"/>
                <w:sz w:val="24"/>
              </w:rPr>
            </w:pPr>
          </w:p>
        </w:tc>
      </w:tr>
      <w:tr>
        <w:tblPrEx>
          <w:tblW w:w="10013" w:type="dxa"/>
          <w:jc w:val="center"/>
          <w:tblLayout w:type="fixed"/>
          <w:tblLook w:val="04A0"/>
        </w:tblPrEx>
        <w:trPr>
          <w:cantSplit/>
          <w:trHeight w:val="20"/>
          <w:jc w:val="center"/>
        </w:trPr>
        <w:tc>
          <w:tcPr>
            <w:tcW w:w="1051" w:type="dxa"/>
            <w:vMerge/>
            <w:vAlign w:val="center"/>
          </w:tcPr>
          <w:p w:rsidR="0081269E" w:rsidP="00F51FAC">
            <w:pPr>
              <w:adjustRightInd w:val="0"/>
              <w:snapToGrid w:val="0"/>
              <w:spacing w:line="0" w:lineRule="atLeast"/>
              <w:ind w:left="-58" w:right="-93" w:leftChars="-18" w:rightChars="-29"/>
              <w:rPr>
                <w:rFonts w:ascii="仿宋_GB2312" w:hAnsi="仿宋"/>
                <w:sz w:val="24"/>
              </w:rPr>
            </w:pPr>
          </w:p>
        </w:tc>
        <w:tc>
          <w:tcPr>
            <w:tcW w:w="7230" w:type="dxa"/>
            <w:vAlign w:val="center"/>
          </w:tcPr>
          <w:p w:rsidR="0081269E">
            <w:pPr>
              <w:adjustRightInd w:val="0"/>
              <w:snapToGrid w:val="0"/>
              <w:spacing w:line="332" w:lineRule="exact"/>
              <w:rPr>
                <w:rFonts w:ascii="仿宋_GB2312" w:hAnsi="仿宋"/>
                <w:sz w:val="24"/>
              </w:rPr>
            </w:pPr>
            <w:r>
              <w:rPr>
                <w:rFonts w:ascii="仿宋_GB2312" w:hAnsi="仿宋" w:hint="eastAsia"/>
                <w:sz w:val="24"/>
              </w:rPr>
              <w:t>7.质量控制措施有效执行：</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p>
        </w:tc>
        <w:tc>
          <w:tcPr>
            <w:tcW w:w="1732" w:type="dxa"/>
            <w:vMerge/>
            <w:vAlign w:val="center"/>
          </w:tcPr>
          <w:p w:rsidR="0081269E">
            <w:pPr>
              <w:adjustRightInd w:val="0"/>
              <w:snapToGrid w:val="0"/>
              <w:spacing w:line="332" w:lineRule="exact"/>
              <w:rPr>
                <w:rFonts w:ascii="仿宋_GB2312" w:hAnsi="仿宋"/>
                <w:sz w:val="24"/>
              </w:rPr>
            </w:pPr>
          </w:p>
        </w:tc>
      </w:tr>
      <w:tr>
        <w:tblPrEx>
          <w:tblW w:w="10013" w:type="dxa"/>
          <w:jc w:val="center"/>
          <w:tblLayout w:type="fixed"/>
          <w:tblLook w:val="04A0"/>
        </w:tblPrEx>
        <w:trPr>
          <w:cantSplit/>
          <w:trHeight w:val="20"/>
          <w:jc w:val="center"/>
        </w:trPr>
        <w:tc>
          <w:tcPr>
            <w:tcW w:w="1051" w:type="dxa"/>
            <w:vMerge/>
            <w:vAlign w:val="center"/>
          </w:tcPr>
          <w:p w:rsidR="0081269E" w:rsidP="00F51FAC">
            <w:pPr>
              <w:adjustRightInd w:val="0"/>
              <w:snapToGrid w:val="0"/>
              <w:spacing w:line="0" w:lineRule="atLeast"/>
              <w:ind w:left="-58" w:right="-93" w:leftChars="-18" w:rightChars="-29"/>
              <w:rPr>
                <w:rFonts w:ascii="仿宋_GB2312" w:hAnsi="仿宋"/>
                <w:sz w:val="24"/>
              </w:rPr>
            </w:pPr>
          </w:p>
        </w:tc>
        <w:tc>
          <w:tcPr>
            <w:tcW w:w="7230" w:type="dxa"/>
            <w:vAlign w:val="center"/>
          </w:tcPr>
          <w:p w:rsidR="0081269E">
            <w:pPr>
              <w:adjustRightInd w:val="0"/>
              <w:snapToGrid w:val="0"/>
              <w:spacing w:line="332" w:lineRule="exact"/>
              <w:rPr>
                <w:rFonts w:ascii="仿宋_GB2312" w:hAnsi="仿宋"/>
                <w:sz w:val="24"/>
              </w:rPr>
            </w:pPr>
            <w:r>
              <w:rPr>
                <w:rFonts w:ascii="仿宋_GB2312" w:hAnsi="仿宋" w:hint="eastAsia"/>
                <w:sz w:val="24"/>
              </w:rPr>
              <w:t>8.安全防护装备的配备齐全、使用规范：</w:t>
            </w:r>
            <w:r>
              <w:rPr>
                <w:rFonts w:hint="eastAsia"/>
                <w:bCs/>
                <w:sz w:val="24"/>
                <w:szCs w:val="24"/>
              </w:rPr>
              <w:t>是</w:t>
            </w:r>
            <w:r>
              <w:rPr>
                <w:rFonts w:hint="eastAsia"/>
                <w:sz w:val="24"/>
                <w:szCs w:val="24"/>
              </w:rPr>
              <w:t>口</w:t>
            </w:r>
            <w:r>
              <w:rPr>
                <w:rFonts w:hint="eastAsia"/>
                <w:sz w:val="24"/>
                <w:szCs w:val="24"/>
              </w:rPr>
              <w:t>/</w:t>
            </w:r>
            <w:r>
              <w:rPr>
                <w:rFonts w:hint="eastAsia"/>
                <w:sz w:val="24"/>
                <w:szCs w:val="24"/>
              </w:rPr>
              <w:t>否口</w:t>
            </w:r>
          </w:p>
        </w:tc>
        <w:tc>
          <w:tcPr>
            <w:tcW w:w="1732" w:type="dxa"/>
            <w:vMerge/>
            <w:vAlign w:val="center"/>
          </w:tcPr>
          <w:p w:rsidR="0081269E">
            <w:pPr>
              <w:adjustRightInd w:val="0"/>
              <w:snapToGrid w:val="0"/>
              <w:spacing w:line="332" w:lineRule="exact"/>
              <w:rPr>
                <w:rFonts w:ascii="仿宋_GB2312" w:hAnsi="仿宋"/>
                <w:sz w:val="24"/>
              </w:rPr>
            </w:pPr>
          </w:p>
        </w:tc>
      </w:tr>
      <w:tr>
        <w:tblPrEx>
          <w:tblW w:w="10013" w:type="dxa"/>
          <w:jc w:val="center"/>
          <w:tblLayout w:type="fixed"/>
          <w:tblLook w:val="04A0"/>
        </w:tblPrEx>
        <w:trPr>
          <w:cantSplit/>
          <w:trHeight w:val="1571"/>
          <w:jc w:val="center"/>
        </w:trPr>
        <w:tc>
          <w:tcPr>
            <w:tcW w:w="1051" w:type="dxa"/>
            <w:vAlign w:val="center"/>
          </w:tcPr>
          <w:p w:rsidR="0081269E" w:rsidP="00F51FAC">
            <w:pPr>
              <w:adjustRightInd w:val="0"/>
              <w:snapToGrid w:val="0"/>
              <w:spacing w:line="0" w:lineRule="atLeast"/>
              <w:ind w:left="-58" w:right="-93" w:leftChars="-18" w:rightChars="-29"/>
              <w:rPr>
                <w:rFonts w:ascii="仿宋_GB2312" w:hAnsi="仿宋"/>
                <w:sz w:val="24"/>
              </w:rPr>
            </w:pPr>
            <w:r>
              <w:rPr>
                <w:rFonts w:ascii="仿宋_GB2312" w:hAnsi="仿宋" w:hint="eastAsia"/>
                <w:sz w:val="24"/>
              </w:rPr>
              <w:t>三、被考核</w:t>
            </w:r>
            <w:r>
              <w:rPr>
                <w:rFonts w:ascii="仿宋_GB2312" w:hAnsi="仿宋" w:hint="eastAsia"/>
                <w:sz w:val="24"/>
              </w:rPr>
              <w:t>方意见</w:t>
            </w:r>
          </w:p>
        </w:tc>
        <w:tc>
          <w:tcPr>
            <w:tcW w:w="8962" w:type="dxa"/>
            <w:gridSpan w:val="2"/>
            <w:vAlign w:val="center"/>
          </w:tcPr>
          <w:p w:rsidR="0081269E">
            <w:pPr>
              <w:adjustRightInd w:val="0"/>
              <w:snapToGrid w:val="0"/>
              <w:spacing w:line="0" w:lineRule="atLeast"/>
              <w:rPr>
                <w:rFonts w:ascii="仿宋_GB2312" w:hAnsi="仿宋"/>
                <w:sz w:val="24"/>
              </w:rPr>
            </w:pPr>
          </w:p>
          <w:p w:rsidR="0081269E">
            <w:pPr>
              <w:adjustRightInd w:val="0"/>
              <w:snapToGrid w:val="0"/>
              <w:spacing w:line="0" w:lineRule="atLeast"/>
              <w:rPr>
                <w:rFonts w:ascii="仿宋_GB2312" w:hAnsi="仿宋"/>
                <w:sz w:val="24"/>
              </w:rPr>
            </w:pPr>
            <w:r>
              <w:rPr>
                <w:rFonts w:ascii="仿宋_GB2312" w:hAnsi="仿宋" w:hint="eastAsia"/>
                <w:sz w:val="24"/>
              </w:rPr>
              <w:t>签名：</w:t>
            </w:r>
          </w:p>
          <w:p w:rsidR="0081269E">
            <w:pPr>
              <w:adjustRightInd w:val="0"/>
              <w:snapToGrid w:val="0"/>
              <w:spacing w:line="0" w:lineRule="atLeast"/>
              <w:rPr>
                <w:rFonts w:ascii="仿宋_GB2312" w:hAnsi="仿宋"/>
                <w:sz w:val="24"/>
              </w:rPr>
            </w:pPr>
          </w:p>
          <w:p w:rsidR="0081269E" w:rsidP="00F51FAC">
            <w:pPr>
              <w:adjustRightInd w:val="0"/>
              <w:snapToGrid w:val="0"/>
              <w:spacing w:line="0" w:lineRule="atLeast"/>
              <w:ind w:firstLine="6000" w:firstLineChars="2500"/>
              <w:rPr>
                <w:rFonts w:ascii="仿宋_GB2312" w:hAnsi="仿宋"/>
                <w:sz w:val="24"/>
              </w:rPr>
            </w:pPr>
            <w:r>
              <w:rPr>
                <w:rFonts w:ascii="仿宋_GB2312" w:hAnsi="仿宋" w:hint="eastAsia"/>
                <w:sz w:val="24"/>
              </w:rPr>
              <w:t>年    月    日</w:t>
            </w:r>
          </w:p>
        </w:tc>
      </w:tr>
      <w:tr>
        <w:tblPrEx>
          <w:tblW w:w="10013" w:type="dxa"/>
          <w:jc w:val="center"/>
          <w:tblLayout w:type="fixed"/>
          <w:tblLook w:val="04A0"/>
        </w:tblPrEx>
        <w:trPr>
          <w:cantSplit/>
          <w:trHeight w:val="20"/>
          <w:jc w:val="center"/>
        </w:trPr>
        <w:tc>
          <w:tcPr>
            <w:tcW w:w="10013" w:type="dxa"/>
            <w:gridSpan w:val="3"/>
            <w:vAlign w:val="center"/>
          </w:tcPr>
          <w:p w:rsidR="0081269E">
            <w:pPr>
              <w:adjustRightInd w:val="0"/>
              <w:snapToGrid w:val="0"/>
              <w:spacing w:line="260" w:lineRule="exact"/>
              <w:rPr>
                <w:rFonts w:ascii="仿宋_GB2312" w:hAnsi="仿宋"/>
                <w:sz w:val="24"/>
              </w:rPr>
            </w:pPr>
          </w:p>
          <w:p w:rsidR="0081269E">
            <w:pPr>
              <w:adjustRightInd w:val="0"/>
              <w:snapToGrid w:val="0"/>
              <w:spacing w:line="260" w:lineRule="exact"/>
              <w:rPr>
                <w:rFonts w:ascii="仿宋_GB2312" w:hAnsi="仿宋"/>
                <w:sz w:val="24"/>
              </w:rPr>
            </w:pPr>
          </w:p>
          <w:p w:rsidR="0081269E">
            <w:pPr>
              <w:adjustRightInd w:val="0"/>
              <w:snapToGrid w:val="0"/>
              <w:spacing w:line="0" w:lineRule="atLeast"/>
              <w:rPr>
                <w:rFonts w:ascii="仿宋_GB2312" w:hAnsi="仿宋"/>
                <w:sz w:val="24"/>
              </w:rPr>
            </w:pPr>
            <w:r>
              <w:rPr>
                <w:rFonts w:ascii="仿宋_GB2312" w:hAnsi="仿宋" w:hint="eastAsia"/>
                <w:sz w:val="24"/>
              </w:rPr>
              <w:t>四、考核人员签名：</w:t>
            </w:r>
          </w:p>
          <w:p w:rsidR="0081269E">
            <w:pPr>
              <w:adjustRightInd w:val="0"/>
              <w:snapToGrid w:val="0"/>
              <w:spacing w:line="260" w:lineRule="exact"/>
              <w:rPr>
                <w:rFonts w:ascii="仿宋_GB2312" w:hAnsi="仿宋"/>
                <w:sz w:val="24"/>
              </w:rPr>
            </w:pPr>
          </w:p>
          <w:p w:rsidR="0081269E">
            <w:pPr>
              <w:adjustRightInd w:val="0"/>
              <w:snapToGrid w:val="0"/>
              <w:spacing w:line="260" w:lineRule="exact"/>
              <w:rPr>
                <w:rFonts w:ascii="仿宋_GB2312" w:hAnsi="仿宋"/>
                <w:sz w:val="24"/>
              </w:rPr>
            </w:pPr>
          </w:p>
          <w:p w:rsidR="0081269E">
            <w:pPr>
              <w:adjustRightInd w:val="0"/>
              <w:snapToGrid w:val="0"/>
              <w:spacing w:line="260" w:lineRule="exact"/>
              <w:rPr>
                <w:rFonts w:ascii="仿宋_GB2312" w:hAnsi="仿宋"/>
                <w:sz w:val="24"/>
              </w:rPr>
            </w:pPr>
          </w:p>
          <w:p w:rsidR="0081269E" w:rsidP="00F51FAC">
            <w:pPr>
              <w:adjustRightInd w:val="0"/>
              <w:snapToGrid w:val="0"/>
              <w:spacing w:line="260" w:lineRule="exact"/>
              <w:ind w:firstLine="6960" w:firstLineChars="2900"/>
              <w:rPr>
                <w:rFonts w:ascii="仿宋_GB2312" w:hAnsi="仿宋"/>
                <w:sz w:val="24"/>
              </w:rPr>
            </w:pPr>
            <w:r>
              <w:rPr>
                <w:rFonts w:ascii="仿宋_GB2312" w:hAnsi="仿宋" w:hint="eastAsia"/>
                <w:sz w:val="24"/>
              </w:rPr>
              <w:t>年    月    日</w:t>
            </w:r>
          </w:p>
          <w:p w:rsidR="0081269E">
            <w:pPr>
              <w:adjustRightInd w:val="0"/>
              <w:snapToGrid w:val="0"/>
              <w:spacing w:line="260" w:lineRule="exact"/>
              <w:rPr>
                <w:rFonts w:ascii="仿宋_GB2312" w:hAnsi="仿宋"/>
                <w:sz w:val="24"/>
              </w:rPr>
            </w:pPr>
          </w:p>
        </w:tc>
      </w:tr>
    </w:tbl>
    <w:p w:rsidR="0081269E" w:rsidP="0081269E">
      <w:pPr>
        <w:adjustRightInd w:val="0"/>
        <w:snapToGrid w:val="0"/>
        <w:ind w:firstLine="640" w:firstLineChars="200"/>
        <w:rPr>
          <w:rFonts w:ascii="仿宋_GB2312"/>
          <w:kern w:val="0"/>
          <w:szCs w:val="32"/>
          <w:u w:color="000000"/>
        </w:rPr>
      </w:pPr>
    </w:p>
    <w:sectPr>
      <w:footerReference w:type="even" r:id="rId16"/>
      <w:footerReference w:type="default" r:id="rId17"/>
      <w:pgSz w:w="11906" w:h="16838"/>
      <w:pgMar w:top="1440" w:right="1080" w:bottom="1440" w:left="1080" w:header="851" w:footer="1418" w:gutter="0"/>
      <w:pgNumType w:chapSep="emDash"/>
      <w:cols w:space="425"/>
      <w:docGrid w:type="linesAndChars" w:linePitch="576" w:charSpace="-9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altName w:val="Ubuntu"/>
    <w:panose1 w:val="020B0604030504040204"/>
    <w:charset w:val="00"/>
    <w:family w:val="swiss"/>
    <w:pitch w:val="variable"/>
    <w:sig w:usb0="A00006FF" w:usb1="4000205B" w:usb2="00000010" w:usb3="00000000" w:csb0="0000019F" w:csb1="00000000"/>
  </w:font>
  <w:font w:name="Wingdings 2">
    <w:altName w:val="Standard Symbols PS"/>
    <w:panose1 w:val="05020102010507070707"/>
    <w:charset w:val="02"/>
    <w:family w:val="roman"/>
    <w:pitch w:val="variable"/>
    <w:sig w:usb0="00000000" w:usb1="10000000" w:usb2="00000000" w:usb3="00000000" w:csb0="80000000" w:csb1="00000000"/>
  </w:font>
  <w:font w:name="仿宋">
    <w:altName w:val="微软雅黑"/>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SJQY">
    <w:altName w:val="仿宋_GB2312"/>
    <w:charset w:val="86"/>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3CD">
    <w:pPr>
      <w:framePr w:w="1620" w:wrap="around" w:vAnchor="text" w:hAnchor="page" w:x="1561" w:y="136"/>
      <w:snapToGrid w:val="0"/>
      <w:spacing w:line="280" w:lineRule="exact"/>
      <w:ind w:left="340"/>
      <w:jc w:val="left"/>
      <w:rPr>
        <w:rStyle w:val="PageNumber"/>
        <w:sz w:val="28"/>
        <w:szCs w:val="18"/>
      </w:rPr>
    </w:pPr>
    <w:r>
      <w:rPr>
        <w:rStyle w:val="PageNumber"/>
        <w:rFonts w:ascii="Calibri" w:eastAsia="宋体" w:hAnsi="Calibri" w:hint="eastAsia"/>
        <w:sz w:val="28"/>
        <w:szCs w:val="18"/>
      </w:rPr>
      <w:t>—</w:t>
    </w:r>
    <w:r>
      <w:rPr>
        <w:rStyle w:val="PageNumber"/>
        <w:rFonts w:ascii="Calibri" w:eastAsia="宋体" w:hAnsi="Calibri" w:hint="eastAsia"/>
        <w:sz w:val="28"/>
        <w:szCs w:val="18"/>
      </w:rPr>
      <w:t xml:space="preserve"> </w:t>
    </w:r>
    <w:r>
      <w:rPr>
        <w:rStyle w:val="PageNumber"/>
        <w:rFonts w:ascii="宋体" w:eastAsia="宋体" w:hAnsi="宋体"/>
        <w:sz w:val="28"/>
        <w:szCs w:val="18"/>
      </w:rPr>
      <w:fldChar w:fldCharType="begin"/>
    </w:r>
    <w:r>
      <w:rPr>
        <w:rStyle w:val="PageNumber"/>
        <w:rFonts w:ascii="宋体" w:eastAsia="宋体" w:hAnsi="宋体"/>
        <w:sz w:val="28"/>
        <w:szCs w:val="18"/>
      </w:rPr>
      <w:instrText xml:space="preserve">PAGE  </w:instrText>
    </w:r>
    <w:r>
      <w:rPr>
        <w:rStyle w:val="PageNumber"/>
        <w:rFonts w:ascii="宋体" w:eastAsia="宋体" w:hAnsi="宋体"/>
        <w:sz w:val="28"/>
        <w:szCs w:val="18"/>
      </w:rPr>
      <w:fldChar w:fldCharType="separate"/>
    </w:r>
    <w:r>
      <w:rPr>
        <w:rStyle w:val="PageNumber"/>
        <w:rFonts w:ascii="宋体" w:eastAsia="宋体" w:hAnsi="宋体"/>
        <w:sz w:val="28"/>
        <w:szCs w:val="18"/>
      </w:rPr>
      <w:t>26</w:t>
    </w:r>
    <w:r>
      <w:rPr>
        <w:rStyle w:val="PageNumber"/>
        <w:rFonts w:ascii="宋体" w:eastAsia="宋体" w:hAnsi="宋体"/>
        <w:sz w:val="28"/>
        <w:szCs w:val="18"/>
      </w:rPr>
      <w:fldChar w:fldCharType="end"/>
    </w:r>
    <w:r>
      <w:rPr>
        <w:rStyle w:val="PageNumber"/>
        <w:rFonts w:ascii="Calibri" w:eastAsia="宋体" w:hAnsi="Calibri" w:hint="eastAsia"/>
        <w:sz w:val="28"/>
        <w:szCs w:val="18"/>
      </w:rPr>
      <w:t xml:space="preserve"> </w:t>
    </w:r>
    <w:r>
      <w:rPr>
        <w:rStyle w:val="PageNumber"/>
        <w:rFonts w:ascii="Calibri" w:eastAsia="宋体" w:hAnsi="Calibri" w:hint="eastAsia"/>
        <w:sz w:val="28"/>
        <w:szCs w:val="18"/>
      </w:rPr>
      <w:t>—</w:t>
    </w:r>
  </w:p>
  <w:p w:rsidR="00E523CD">
    <w:pPr>
      <w:tabs>
        <w:tab w:val="right" w:pos="8460"/>
      </w:tabs>
      <w:snapToGrid w:val="0"/>
      <w:spacing w:line="240" w:lineRule="atLeast"/>
      <w:ind w:right="212"/>
      <w:jc w:val="right"/>
      <w:rPr>
        <w:rFonts w:ascii="仿宋_GB2312"/>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202887"/>
      <w:richText/>
    </w:sdtPr>
    <w:sdtContent>
      <w:sdt>
        <w:sdtPr>
          <w:id w:val="171357217"/>
          <w:richText/>
        </w:sdtPr>
        <w:sdtContent>
          <w:p w:rsidR="00E523CD">
            <w:pPr>
              <w:pStyle w:val="Footer"/>
              <w:jc w:val="center"/>
            </w:pPr>
            <w:r>
              <w:rPr>
                <w:lang w:val="zh-CN"/>
              </w:rPr>
              <w:t xml:space="preserve"> </w:t>
            </w:r>
            <w:r>
              <w:rPr>
                <w:b/>
                <w:sz w:val="24"/>
                <w:szCs w:val="24"/>
              </w:rPr>
              <w:fldChar w:fldCharType="begin"/>
            </w:r>
            <w:r>
              <w:rPr>
                <w:b/>
              </w:rPr>
              <w:instrText>PAGE</w:instrText>
            </w:r>
            <w:r>
              <w:rPr>
                <w:b/>
                <w:sz w:val="24"/>
                <w:szCs w:val="24"/>
              </w:rPr>
              <w:fldChar w:fldCharType="separate"/>
            </w:r>
            <w:r w:rsidR="00025A76">
              <w:rPr>
                <w:b/>
                <w:noProof/>
              </w:rPr>
              <w:t>30</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025A76">
              <w:rPr>
                <w:b/>
                <w:noProof/>
              </w:rPr>
              <w:t>30</w:t>
            </w:r>
            <w:r>
              <w:rPr>
                <w:b/>
                <w:sz w:val="24"/>
                <w:szCs w:val="24"/>
              </w:rPr>
              <w:fldChar w:fldCharType="end"/>
            </w:r>
          </w:p>
        </w:sdtContent>
      </w:sdt>
    </w:sdtContent>
  </w:sdt>
  <w:p w:rsidR="00E523CD">
    <w:pPr>
      <w:pStyle w:val="Footer"/>
      <w:ind w:right="360"/>
      <w:rPr>
        <w:rFonts w:ascii="仿宋_GB2312"/>
        <w:sz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9369835"/>
      <w:richText/>
    </w:sdtPr>
    <w:sdtContent>
      <w:sdt>
        <w:sdtPr>
          <w:id w:val="-1669238322"/>
          <w:richText/>
        </w:sdtPr>
        <w:sdtContent>
          <w:p w:rsidR="00E523CD">
            <w:pPr>
              <w:pStyle w:val="Footer"/>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25A76">
              <w:rPr>
                <w:b/>
                <w:bCs/>
                <w:noProof/>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25A76">
              <w:rPr>
                <w:b/>
                <w:bCs/>
                <w:noProof/>
              </w:rPr>
              <w:t>30</w:t>
            </w:r>
            <w:r>
              <w:rPr>
                <w:b/>
                <w:bCs/>
                <w:sz w:val="24"/>
                <w:szCs w:val="24"/>
              </w:rPr>
              <w:fldChar w:fldCharType="end"/>
            </w:r>
          </w:p>
        </w:sdtContent>
      </w:sdt>
    </w:sdtContent>
  </w:sdt>
  <w:p w:rsidR="00E523CD">
    <w:pPr>
      <w:snapToGrid w:val="0"/>
      <w:spacing w:line="240" w:lineRule="atLeast"/>
      <w:ind w:right="360"/>
      <w:jc w:val="left"/>
      <w:rPr>
        <w:rFonts w:ascii="仿宋_GB2312"/>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3CD">
    <w:pPr>
      <w:framePr w:w="1620" w:wrap="around" w:vAnchor="text" w:hAnchor="page" w:x="1561" w:y="136"/>
      <w:snapToGrid w:val="0"/>
      <w:spacing w:line="280" w:lineRule="exact"/>
      <w:ind w:left="340"/>
      <w:jc w:val="left"/>
      <w:rPr>
        <w:rStyle w:val="PageNumber"/>
        <w:sz w:val="28"/>
        <w:szCs w:val="18"/>
      </w:rPr>
    </w:pPr>
    <w:r>
      <w:rPr>
        <w:rStyle w:val="PageNumber"/>
        <w:rFonts w:ascii="Calibri" w:eastAsia="宋体" w:hAnsi="Calibri" w:hint="eastAsia"/>
        <w:sz w:val="28"/>
        <w:szCs w:val="18"/>
      </w:rPr>
      <w:t>—</w:t>
    </w:r>
    <w:r>
      <w:rPr>
        <w:rStyle w:val="PageNumber"/>
        <w:rFonts w:ascii="Calibri" w:eastAsia="宋体" w:hAnsi="Calibri" w:hint="eastAsia"/>
        <w:sz w:val="28"/>
        <w:szCs w:val="18"/>
      </w:rPr>
      <w:t xml:space="preserve"> </w:t>
    </w:r>
    <w:r>
      <w:rPr>
        <w:rStyle w:val="PageNumber"/>
        <w:rFonts w:ascii="宋体" w:eastAsia="宋体" w:hAnsi="宋体"/>
        <w:sz w:val="28"/>
        <w:szCs w:val="18"/>
      </w:rPr>
      <w:fldChar w:fldCharType="begin"/>
    </w:r>
    <w:r>
      <w:rPr>
        <w:rStyle w:val="PageNumber"/>
        <w:rFonts w:ascii="宋体" w:eastAsia="宋体" w:hAnsi="宋体"/>
        <w:sz w:val="28"/>
        <w:szCs w:val="18"/>
      </w:rPr>
      <w:instrText xml:space="preserve">PAGE  </w:instrText>
    </w:r>
    <w:r>
      <w:rPr>
        <w:rStyle w:val="PageNumber"/>
        <w:rFonts w:ascii="宋体" w:eastAsia="宋体" w:hAnsi="宋体"/>
        <w:sz w:val="28"/>
        <w:szCs w:val="18"/>
      </w:rPr>
      <w:fldChar w:fldCharType="separate"/>
    </w:r>
    <w:r>
      <w:rPr>
        <w:rStyle w:val="PageNumber"/>
        <w:rFonts w:ascii="宋体" w:eastAsia="宋体" w:hAnsi="宋体"/>
        <w:sz w:val="28"/>
        <w:szCs w:val="18"/>
      </w:rPr>
      <w:t>26</w:t>
    </w:r>
    <w:r>
      <w:rPr>
        <w:rStyle w:val="PageNumber"/>
        <w:rFonts w:ascii="宋体" w:eastAsia="宋体" w:hAnsi="宋体"/>
        <w:sz w:val="28"/>
        <w:szCs w:val="18"/>
      </w:rPr>
      <w:fldChar w:fldCharType="end"/>
    </w:r>
    <w:r>
      <w:rPr>
        <w:rStyle w:val="PageNumber"/>
        <w:rFonts w:ascii="Calibri" w:eastAsia="宋体" w:hAnsi="Calibri" w:hint="eastAsia"/>
        <w:sz w:val="28"/>
        <w:szCs w:val="18"/>
      </w:rPr>
      <w:t xml:space="preserve"> </w:t>
    </w:r>
    <w:r>
      <w:rPr>
        <w:rStyle w:val="PageNumber"/>
        <w:rFonts w:ascii="Calibri" w:eastAsia="宋体" w:hAnsi="Calibri" w:hint="eastAsia"/>
        <w:sz w:val="28"/>
        <w:szCs w:val="18"/>
      </w:rPr>
      <w:t>—</w:t>
    </w:r>
  </w:p>
  <w:p w:rsidR="00E523CD">
    <w:pPr>
      <w:tabs>
        <w:tab w:val="right" w:pos="8460"/>
      </w:tabs>
      <w:snapToGrid w:val="0"/>
      <w:spacing w:line="240" w:lineRule="atLeast"/>
      <w:ind w:right="212"/>
      <w:jc w:val="right"/>
      <w:rPr>
        <w:rFonts w:ascii="仿宋_GB2312"/>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34608193"/>
      <w:richText/>
    </w:sdtPr>
    <w:sdtContent>
      <w:sdt>
        <w:sdtPr>
          <w:id w:val="464705930"/>
          <w:richText/>
        </w:sdtPr>
        <w:sdtContent>
          <w:p w:rsidR="00E523CD">
            <w:pPr>
              <w:pStyle w:val="Footer"/>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25A76">
              <w:rPr>
                <w:b/>
                <w:bCs/>
                <w:noProof/>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25A76">
              <w:rPr>
                <w:b/>
                <w:bCs/>
                <w:noProof/>
              </w:rPr>
              <w:t>30</w:t>
            </w:r>
            <w:r>
              <w:rPr>
                <w:b/>
                <w:bCs/>
                <w:sz w:val="24"/>
                <w:szCs w:val="24"/>
              </w:rPr>
              <w:fldChar w:fldCharType="end"/>
            </w:r>
          </w:p>
        </w:sdtContent>
      </w:sdt>
    </w:sdtContent>
  </w:sdt>
  <w:p w:rsidR="00E523CD">
    <w:pPr>
      <w:snapToGrid w:val="0"/>
      <w:spacing w:line="240" w:lineRule="atLeast"/>
      <w:ind w:right="360"/>
      <w:jc w:val="left"/>
      <w:rPr>
        <w:rFonts w:ascii="仿宋_GB2312"/>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523C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9518389"/>
      <w:richText/>
    </w:sdtPr>
    <w:sdtContent>
      <w:sdt>
        <w:sdtPr>
          <w:id w:val="1028832950"/>
          <w:richText/>
        </w:sdtPr>
        <w:sdtContent>
          <w:p w:rsidR="00E523CD">
            <w:pPr>
              <w:pStyle w:val="Footer"/>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25A76">
              <w:rPr>
                <w:b/>
                <w:bCs/>
                <w:noProof/>
              </w:rPr>
              <w:t>27</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025A76">
              <w:rPr>
                <w:b/>
                <w:bCs/>
                <w:noProof/>
              </w:rPr>
              <w:t>30</w:t>
            </w:r>
            <w:r>
              <w:rPr>
                <w:b/>
                <w:bCs/>
                <w:sz w:val="24"/>
                <w:szCs w:val="24"/>
              </w:rPr>
              <w:fldChar w:fldCharType="end"/>
            </w:r>
          </w:p>
        </w:sdtContent>
      </w:sdt>
    </w:sdtContent>
  </w:sdt>
  <w:p w:rsidR="00E523CD">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3CD">
    <w:pPr>
      <w:pStyle w:val="BodyText"/>
      <w:spacing w:line="14" w:lineRule="auto"/>
      <w:rPr>
        <w:sz w:val="20"/>
      </w:rPr>
    </w:pPr>
    <w:r>
      <w:rPr>
        <w:sz w:val="19"/>
        <w:lang w:eastAsia="en-US"/>
      </w:rPr>
      <w:pict>
        <v:shapetype id="_x0000_t202" coordsize="21600,21600" o:spt="202" path="m,l,21600r21600,l21600,xe">
          <v:stroke joinstyle="miter"/>
          <v:path gradientshapeok="t" o:connecttype="rect"/>
        </v:shapetype>
        <v:shape id="docshape19" o:spid="_x0000_s2051" type="#_x0000_t202" style="width:14.75pt;height:10.25pt;margin-top:769.8pt;margin-left:70.15pt;mso-height-relative:page;mso-position-horizontal-relative:page;mso-position-vertical-relative:page;mso-width-relative:page;position:absolute;z-index:-251656192" filled="f" stroked="f">
          <v:textbox inset="0,0,0,0">
            <w:txbxContent>
              <w:p w:rsidR="00E523CD">
                <w:pPr>
                  <w:spacing w:before="25" w:line="180" w:lineRule="exact"/>
                  <w:ind w:left="20"/>
                  <w:rPr>
                    <w:sz w:val="16"/>
                  </w:rPr>
                </w:pPr>
                <w:r>
                  <w:rPr>
                    <w:spacing w:val="-33"/>
                    <w:w w:val="205"/>
                    <w:sz w:val="16"/>
                  </w:rPr>
                  <w:t>l0</w:t>
                </w:r>
              </w:p>
            </w:txbxContent>
          </v:textbox>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54825666"/>
      <w:richText/>
    </w:sdtPr>
    <w:sdtContent>
      <w:sdt>
        <w:sdtPr>
          <w:id w:val="610016188"/>
          <w:richText/>
        </w:sdtPr>
        <w:sdtContent>
          <w:p w:rsidR="00E523CD">
            <w:pPr>
              <w:pStyle w:val="Footer"/>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25A76">
              <w:rPr>
                <w:b/>
                <w:bCs/>
                <w:noProof/>
              </w:rPr>
              <w:t>29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25A76">
              <w:rPr>
                <w:b/>
                <w:bCs/>
                <w:noProof/>
              </w:rPr>
              <w:t>30</w:t>
            </w:r>
            <w:r>
              <w:rPr>
                <w:b/>
                <w:bCs/>
                <w:sz w:val="24"/>
                <w:szCs w:val="24"/>
              </w:rPr>
              <w:fldChar w:fldCharType="end"/>
            </w:r>
          </w:p>
        </w:sdtContent>
      </w:sdt>
    </w:sdtContent>
  </w:sdt>
  <w:p w:rsidR="00E523CD">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3CD">
    <w:pPr>
      <w:pStyle w:val="Footer"/>
      <w:framePr w:w="1620" w:wrap="around" w:vAnchor="text" w:hAnchor="page" w:x="1561" w:y="136"/>
      <w:spacing w:line="280" w:lineRule="exact"/>
      <w:ind w:left="340"/>
      <w:rPr>
        <w:rStyle w:val="PageNumber"/>
        <w:sz w:val="28"/>
      </w:rPr>
    </w:pPr>
    <w:r>
      <w:rPr>
        <w:rStyle w:val="PageNumber"/>
        <w:rFonts w:hint="eastAsia"/>
        <w:sz w:val="28"/>
      </w:rPr>
      <w:t>—</w:t>
    </w:r>
    <w:r>
      <w:rPr>
        <w:rStyle w:val="PageNumber"/>
        <w:rFonts w:hint="eastAsia"/>
        <w:sz w:val="28"/>
      </w:rPr>
      <w:t xml:space="preserve"> </w:t>
    </w:r>
    <w:r>
      <w:rPr>
        <w:rStyle w:val="PageNumber"/>
        <w:rFonts w:ascii="宋体" w:eastAsia="宋体" w:hAnsi="宋体"/>
        <w:sz w:val="28"/>
      </w:rPr>
      <w:fldChar w:fldCharType="begin"/>
    </w:r>
    <w:r>
      <w:rPr>
        <w:rStyle w:val="PageNumber"/>
        <w:rFonts w:ascii="宋体" w:eastAsia="宋体" w:hAnsi="宋体"/>
        <w:sz w:val="28"/>
      </w:rPr>
      <w:instrText xml:space="preserve">PAGE  </w:instrText>
    </w:r>
    <w:r>
      <w:rPr>
        <w:rStyle w:val="PageNumber"/>
        <w:rFonts w:ascii="宋体" w:eastAsia="宋体" w:hAnsi="宋体"/>
        <w:sz w:val="28"/>
      </w:rPr>
      <w:fldChar w:fldCharType="separate"/>
    </w:r>
    <w:r>
      <w:rPr>
        <w:rStyle w:val="PageNumber"/>
        <w:rFonts w:ascii="宋体" w:eastAsia="宋体" w:hAnsi="宋体"/>
        <w:sz w:val="28"/>
      </w:rPr>
      <w:t>24</w:t>
    </w:r>
    <w:r>
      <w:rPr>
        <w:rStyle w:val="PageNumber"/>
        <w:rFonts w:ascii="宋体" w:eastAsia="宋体" w:hAnsi="宋体"/>
        <w:sz w:val="28"/>
      </w:rPr>
      <w:fldChar w:fldCharType="end"/>
    </w:r>
    <w:r>
      <w:rPr>
        <w:rStyle w:val="PageNumber"/>
        <w:rFonts w:hint="eastAsia"/>
        <w:sz w:val="28"/>
      </w:rPr>
      <w:t xml:space="preserve"> </w:t>
    </w:r>
    <w:r>
      <w:rPr>
        <w:rStyle w:val="PageNumber"/>
        <w:rFonts w:hint="eastAsia"/>
        <w:sz w:val="28"/>
      </w:rPr>
      <w:t>—</w:t>
    </w:r>
  </w:p>
  <w:p w:rsidR="00E523CD">
    <w:pPr>
      <w:pStyle w:val="Footer"/>
      <w:tabs>
        <w:tab w:val="clear" w:pos="8306"/>
        <w:tab w:val="right" w:pos="8460"/>
      </w:tabs>
      <w:ind w:right="212"/>
      <w:jc w:val="right"/>
      <w:rPr>
        <w:rFonts w:ascii="仿宋_GB2312"/>
        <w:sz w:val="3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3CD">
    <w:pPr>
      <w:pStyle w:val="BodyText"/>
      <w:spacing w:line="14" w:lineRule="auto"/>
      <w:rPr>
        <w:sz w:val="20"/>
      </w:rPr>
    </w:pPr>
    <w:r>
      <w:rPr>
        <w:sz w:val="19"/>
        <w:lang w:eastAsia="en-US"/>
      </w:rPr>
      <w:pict>
        <v:shapetype id="_x0000_t202" coordsize="21600,21600" o:spt="202" path="m,l,21600r21600,l21600,xe">
          <v:stroke joinstyle="miter"/>
          <v:path gradientshapeok="t" o:connecttype="rect"/>
        </v:shapetype>
        <v:shape id="docshape17" o:spid="_x0000_s2049" type="#_x0000_t202" style="width:81.5pt;height:13.95pt;margin-top:67.1pt;margin-left:64.6pt;mso-height-relative:page;mso-position-horizontal-relative:page;mso-position-vertical-relative:page;mso-width-relative:page;position:absolute;z-index:-251658240" filled="f" stroked="f">
          <v:textbox inset="0,0,0,0">
            <w:txbxContent>
              <w:p w:rsidR="00E523CD">
                <w:pPr>
                  <w:pStyle w:val="BodyText"/>
                  <w:spacing w:before="40" w:line="238" w:lineRule="exact"/>
                  <w:ind w:left="20"/>
                  <w:rPr>
                    <w:rFonts w:ascii="SJQY" w:hAnsi="SJQY" w:hint="eastAsia"/>
                  </w:rPr>
                </w:pPr>
                <w:r>
                  <w:rPr>
                    <w:rFonts w:ascii="Times New Roman" w:hAnsi="Times New Roman"/>
                    <w:spacing w:val="-55"/>
                    <w:w w:val="123"/>
                  </w:rPr>
                  <w:t>Q</w:t>
                </w:r>
                <w:r>
                  <w:rPr>
                    <w:rFonts w:ascii="Times New Roman" w:hAnsi="Times New Roman"/>
                    <w:spacing w:val="-78"/>
                    <w:w w:val="123"/>
                    <w:position w:val="2"/>
                  </w:rPr>
                  <w:t>X</w:t>
                </w:r>
                <w:r>
                  <w:rPr>
                    <w:rFonts w:ascii="Arial" w:hAnsi="Arial"/>
                    <w:spacing w:val="-74"/>
                    <w:w w:val="349"/>
                    <w:position w:val="4"/>
                  </w:rPr>
                  <w:t>/</w:t>
                </w:r>
                <w:r>
                  <w:rPr>
                    <w:rFonts w:ascii="Times New Roman" w:hAnsi="Times New Roman"/>
                    <w:spacing w:val="-14"/>
                    <w:w w:val="149"/>
                    <w:position w:val="2"/>
                  </w:rPr>
                  <w:t>T</w:t>
                </w:r>
                <w:r>
                  <w:rPr>
                    <w:rFonts w:ascii="SJQY" w:hAnsi="SJQY"/>
                    <w:spacing w:val="-90"/>
                    <w:w w:val="84"/>
                    <w:position w:val="2"/>
                  </w:rPr>
                  <w:t>64</w:t>
                </w:r>
                <w:r>
                  <w:rPr>
                    <w:rFonts w:ascii="SJQY" w:hAnsi="SJQY"/>
                    <w:spacing w:val="-37"/>
                    <w:w w:val="84"/>
                    <w:position w:val="2"/>
                  </w:rPr>
                  <w:t>6</w:t>
                </w:r>
                <w:r>
                  <w:rPr>
                    <w:rFonts w:ascii="Arial" w:hAnsi="Arial"/>
                    <w:spacing w:val="-37"/>
                    <w:w w:val="84"/>
                    <w:position w:val="4"/>
                  </w:rPr>
                  <w:t>—</w:t>
                </w:r>
                <w:r>
                  <w:rPr>
                    <w:rFonts w:ascii="SJQY" w:hAnsi="SJQY"/>
                    <w:spacing w:val="-72"/>
                    <w:w w:val="105"/>
                    <w:position w:val="2"/>
                  </w:rPr>
                  <w:t>2022</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3CD">
    <w:pPr>
      <w:pStyle w:val="BodyText"/>
      <w:spacing w:line="14" w:lineRule="auto"/>
      <w:rPr>
        <w:sz w:val="20"/>
      </w:rPr>
    </w:pPr>
    <w:r>
      <w:rPr>
        <w:sz w:val="19"/>
        <w:lang w:eastAsia="en-US"/>
      </w:rPr>
      <w:pict>
        <v:shapetype id="_x0000_t202" coordsize="21600,21600" o:spt="202" path="m,l,21600r21600,l21600,xe">
          <v:stroke joinstyle="miter"/>
          <v:path gradientshapeok="t" o:connecttype="rect"/>
        </v:shapetype>
        <v:shape id="docshape18" o:spid="_x0000_s2050" type="#_x0000_t202" style="width:81.5pt;height:13.95pt;margin-top:67.1pt;margin-left:450.35pt;mso-height-relative:page;mso-position-horizontal-relative:page;mso-position-vertical-relative:page;mso-width-relative:page;position:absolute;z-index:-251657216" filled="f" stroked="f">
          <v:textbox inset="0,0,0,0">
            <w:txbxContent>
              <w:p w:rsidR="00E523CD">
                <w:pPr>
                  <w:pStyle w:val="BodyText"/>
                  <w:spacing w:before="40" w:line="238" w:lineRule="exact"/>
                  <w:ind w:left="20"/>
                  <w:rPr>
                    <w:rFonts w:ascii="SJQY" w:hAnsi="SJQY" w:hint="eastAsia"/>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CFFEA749"/>
    <w:multiLevelType w:val="singleLevel"/>
    <w:tmpl w:val="CFFEA749"/>
    <w:lvl w:ilvl="0">
      <w:start w:val="4"/>
      <w:numFmt w:val="chineseCounting"/>
      <w:suff w:val="nothing"/>
      <w:lvlText w:val="%1、"/>
      <w:lvlJc w:val="left"/>
      <w:rPr>
        <w:rFonts w:hint="eastAsia"/>
      </w:rPr>
    </w:lvl>
  </w:abstractNum>
  <w:abstractNum w:abstractNumId="1">
    <w:nsid w:val="FB5EFFC5"/>
    <w:multiLevelType w:val="singleLevel"/>
    <w:tmpl w:val="FB5EFFC5"/>
    <w:lvl w:ilvl="0">
      <w:start w:val="1"/>
      <w:numFmt w:val="chineseCounting"/>
      <w:suff w:val="nothing"/>
      <w:lvlText w:val="%1、"/>
      <w:lvlJc w:val="left"/>
      <w:rPr>
        <w:rFonts w:hint="eastAsia"/>
      </w:rPr>
    </w:lvl>
  </w:abstractNum>
  <w:abstractNum w:abstractNumId="2">
    <w:nsid w:val="3A8A0314"/>
    <w:multiLevelType w:val="multilevel"/>
    <w:tmpl w:val="3A8A0314"/>
    <w:lvl w:ilvl="0">
      <w:start w:val="2"/>
      <w:numFmt w:val="decimal"/>
      <w:lvlText w:val="%1."/>
      <w:lvlJc w:val="left"/>
      <w:pPr>
        <w:ind w:left="370" w:hanging="300"/>
        <w:jc w:val="left"/>
      </w:pPr>
      <w:rPr>
        <w:rFonts w:ascii="宋体" w:eastAsia="宋体" w:hAnsi="宋体" w:cs="宋体" w:hint="default"/>
        <w:b w:val="0"/>
        <w:bCs w:val="0"/>
        <w:i w:val="0"/>
        <w:iCs w:val="0"/>
        <w:spacing w:val="-76"/>
        <w:w w:val="206"/>
        <w:sz w:val="14"/>
        <w:szCs w:val="14"/>
      </w:rPr>
    </w:lvl>
    <w:lvl w:ilvl="1">
      <w:start w:val="0"/>
      <w:numFmt w:val="bullet"/>
      <w:lvlText w:val="•"/>
      <w:lvlJc w:val="left"/>
      <w:pPr>
        <w:ind w:left="792" w:hanging="300"/>
      </w:pPr>
      <w:rPr>
        <w:rFonts w:hint="default"/>
      </w:rPr>
    </w:lvl>
    <w:lvl w:ilvl="2">
      <w:start w:val="0"/>
      <w:numFmt w:val="bullet"/>
      <w:lvlText w:val="•"/>
      <w:lvlJc w:val="left"/>
      <w:pPr>
        <w:ind w:left="1204" w:hanging="300"/>
      </w:pPr>
      <w:rPr>
        <w:rFonts w:hint="default"/>
      </w:rPr>
    </w:lvl>
    <w:lvl w:ilvl="3">
      <w:start w:val="0"/>
      <w:numFmt w:val="bullet"/>
      <w:lvlText w:val="•"/>
      <w:lvlJc w:val="left"/>
      <w:pPr>
        <w:ind w:left="1616" w:hanging="300"/>
      </w:pPr>
      <w:rPr>
        <w:rFonts w:hint="default"/>
      </w:rPr>
    </w:lvl>
    <w:lvl w:ilvl="4">
      <w:start w:val="0"/>
      <w:numFmt w:val="bullet"/>
      <w:lvlText w:val="•"/>
      <w:lvlJc w:val="left"/>
      <w:pPr>
        <w:ind w:left="2028" w:hanging="300"/>
      </w:pPr>
      <w:rPr>
        <w:rFonts w:hint="default"/>
      </w:rPr>
    </w:lvl>
    <w:lvl w:ilvl="5">
      <w:start w:val="0"/>
      <w:numFmt w:val="bullet"/>
      <w:lvlText w:val="•"/>
      <w:lvlJc w:val="left"/>
      <w:pPr>
        <w:ind w:left="2441" w:hanging="300"/>
      </w:pPr>
      <w:rPr>
        <w:rFonts w:hint="default"/>
      </w:rPr>
    </w:lvl>
    <w:lvl w:ilvl="6">
      <w:start w:val="0"/>
      <w:numFmt w:val="bullet"/>
      <w:lvlText w:val="•"/>
      <w:lvlJc w:val="left"/>
      <w:pPr>
        <w:ind w:left="2853" w:hanging="300"/>
      </w:pPr>
      <w:rPr>
        <w:rFonts w:hint="default"/>
      </w:rPr>
    </w:lvl>
    <w:lvl w:ilvl="7">
      <w:start w:val="0"/>
      <w:numFmt w:val="bullet"/>
      <w:lvlText w:val="•"/>
      <w:lvlJc w:val="left"/>
      <w:pPr>
        <w:ind w:left="3265" w:hanging="300"/>
      </w:pPr>
      <w:rPr>
        <w:rFonts w:hint="default"/>
      </w:rPr>
    </w:lvl>
    <w:lvl w:ilvl="8">
      <w:start w:val="0"/>
      <w:numFmt w:val="bullet"/>
      <w:lvlText w:val="•"/>
      <w:lvlJc w:val="left"/>
      <w:pPr>
        <w:ind w:left="3677" w:hanging="3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revisionView w:comments="1" w:formatting="1" w:inkAnnotations="1" w:insDel="1" w:markup="0"/>
  <w:trackRevisions/>
  <w:defaultTabStop w:val="420"/>
  <w:drawingGridHorizontalSpacing w:val="315"/>
  <w:drawingGridVerticalSpacing w:val="28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FD"/>
    <w:rsid w:val="8DBB7E22"/>
    <w:rsid w:val="8DF41A42"/>
    <w:rsid w:val="8F7FF4D8"/>
    <w:rsid w:val="999FFCBC"/>
    <w:rsid w:val="9ABF44E7"/>
    <w:rsid w:val="9BBF32F7"/>
    <w:rsid w:val="9BDE8DE2"/>
    <w:rsid w:val="9EBC1743"/>
    <w:rsid w:val="9FAAAA56"/>
    <w:rsid w:val="9FF62EA3"/>
    <w:rsid w:val="A9AA3249"/>
    <w:rsid w:val="B3FB765A"/>
    <w:rsid w:val="B7BF31A2"/>
    <w:rsid w:val="B7ED0D73"/>
    <w:rsid w:val="BBBBB061"/>
    <w:rsid w:val="BBDD4129"/>
    <w:rsid w:val="BBFCB45F"/>
    <w:rsid w:val="BD9FEA4C"/>
    <w:rsid w:val="BDE7B14B"/>
    <w:rsid w:val="BE5FA9D9"/>
    <w:rsid w:val="BEDAD5E0"/>
    <w:rsid w:val="BF773A41"/>
    <w:rsid w:val="BF7D00A5"/>
    <w:rsid w:val="BFBFF8C3"/>
    <w:rsid w:val="BFF7071E"/>
    <w:rsid w:val="BFFD745B"/>
    <w:rsid w:val="BFFE1EBA"/>
    <w:rsid w:val="BFFFDE03"/>
    <w:rsid w:val="C3A7850A"/>
    <w:rsid w:val="C6FCA720"/>
    <w:rsid w:val="C77D6F12"/>
    <w:rsid w:val="CDC1AD12"/>
    <w:rsid w:val="CEDA1C22"/>
    <w:rsid w:val="CEFD35B3"/>
    <w:rsid w:val="CEFFCC41"/>
    <w:rsid w:val="CF7F299F"/>
    <w:rsid w:val="CFBB40FA"/>
    <w:rsid w:val="D2FC7E59"/>
    <w:rsid w:val="D5F2AC8E"/>
    <w:rsid w:val="D6FAEB89"/>
    <w:rsid w:val="D7CB1439"/>
    <w:rsid w:val="D7EF220E"/>
    <w:rsid w:val="DA471A73"/>
    <w:rsid w:val="DA7C443C"/>
    <w:rsid w:val="DADE6DCF"/>
    <w:rsid w:val="DBEEFCE2"/>
    <w:rsid w:val="DCFF83C1"/>
    <w:rsid w:val="DDA1CC6B"/>
    <w:rsid w:val="DDF7C223"/>
    <w:rsid w:val="DF5FF171"/>
    <w:rsid w:val="DFBF4298"/>
    <w:rsid w:val="DFBF7F6A"/>
    <w:rsid w:val="DFDD995D"/>
    <w:rsid w:val="DFE7C515"/>
    <w:rsid w:val="DFEE0914"/>
    <w:rsid w:val="DFFEAF28"/>
    <w:rsid w:val="DFFFEE72"/>
    <w:rsid w:val="E1DF1D32"/>
    <w:rsid w:val="E1EEA867"/>
    <w:rsid w:val="E3F675CB"/>
    <w:rsid w:val="E4C3DBBC"/>
    <w:rsid w:val="E5FB1A63"/>
    <w:rsid w:val="E7A304EF"/>
    <w:rsid w:val="E9EF4381"/>
    <w:rsid w:val="ECEFD101"/>
    <w:rsid w:val="ED1D7D5C"/>
    <w:rsid w:val="EDED50B5"/>
    <w:rsid w:val="EDFF7D44"/>
    <w:rsid w:val="EE8DDA35"/>
    <w:rsid w:val="EED7E5CB"/>
    <w:rsid w:val="EEDF669D"/>
    <w:rsid w:val="EEE76153"/>
    <w:rsid w:val="EEFFE333"/>
    <w:rsid w:val="EFD375E0"/>
    <w:rsid w:val="EFFFDFF7"/>
    <w:rsid w:val="F1FEE3A8"/>
    <w:rsid w:val="F5E7A74D"/>
    <w:rsid w:val="F5EF7CE2"/>
    <w:rsid w:val="F5F585A2"/>
    <w:rsid w:val="F6F64077"/>
    <w:rsid w:val="F7B37DF2"/>
    <w:rsid w:val="F7BFEC4B"/>
    <w:rsid w:val="F7CF0DFD"/>
    <w:rsid w:val="F7EB893F"/>
    <w:rsid w:val="F99E85E4"/>
    <w:rsid w:val="F9AFCBCF"/>
    <w:rsid w:val="F9DFCFC3"/>
    <w:rsid w:val="FA4F139B"/>
    <w:rsid w:val="FAAEE8BE"/>
    <w:rsid w:val="FADB017A"/>
    <w:rsid w:val="FAF18BF6"/>
    <w:rsid w:val="FB6B1B84"/>
    <w:rsid w:val="FB9EF61A"/>
    <w:rsid w:val="FBA34B4D"/>
    <w:rsid w:val="FBBC19B2"/>
    <w:rsid w:val="FBD7E55B"/>
    <w:rsid w:val="FBEFBA14"/>
    <w:rsid w:val="FBFBB185"/>
    <w:rsid w:val="FBFE21DC"/>
    <w:rsid w:val="FBFF6DF6"/>
    <w:rsid w:val="FD7F994A"/>
    <w:rsid w:val="FDEF0D0A"/>
    <w:rsid w:val="FDEF7057"/>
    <w:rsid w:val="FDF14A0F"/>
    <w:rsid w:val="FDF39C86"/>
    <w:rsid w:val="FDFF0849"/>
    <w:rsid w:val="FE3F794A"/>
    <w:rsid w:val="FE7EFB3C"/>
    <w:rsid w:val="FE9FC8AC"/>
    <w:rsid w:val="FEF74119"/>
    <w:rsid w:val="FF0C580D"/>
    <w:rsid w:val="FF6708C2"/>
    <w:rsid w:val="FF6FF687"/>
    <w:rsid w:val="FF78E2DF"/>
    <w:rsid w:val="FF7E97B9"/>
    <w:rsid w:val="FF97FF1A"/>
    <w:rsid w:val="FF99A427"/>
    <w:rsid w:val="FF9FEE6C"/>
    <w:rsid w:val="FFAFE579"/>
    <w:rsid w:val="FFB9E470"/>
    <w:rsid w:val="FFBBC28F"/>
    <w:rsid w:val="FFBD0002"/>
    <w:rsid w:val="FFBD40C4"/>
    <w:rsid w:val="FFE9383E"/>
    <w:rsid w:val="FFEE54EA"/>
    <w:rsid w:val="FFEEB4D0"/>
    <w:rsid w:val="FFF7C339"/>
    <w:rsid w:val="FFFBA2BE"/>
    <w:rsid w:val="FFFF7EF4"/>
    <w:rsid w:val="00002876"/>
    <w:rsid w:val="000043ED"/>
    <w:rsid w:val="0000512C"/>
    <w:rsid w:val="00015FAD"/>
    <w:rsid w:val="000219CB"/>
    <w:rsid w:val="00025A76"/>
    <w:rsid w:val="00030F13"/>
    <w:rsid w:val="00034FAC"/>
    <w:rsid w:val="00050F13"/>
    <w:rsid w:val="00057A04"/>
    <w:rsid w:val="00067189"/>
    <w:rsid w:val="00067294"/>
    <w:rsid w:val="00084F4D"/>
    <w:rsid w:val="00086012"/>
    <w:rsid w:val="000B306C"/>
    <w:rsid w:val="000C5343"/>
    <w:rsid w:val="000C6520"/>
    <w:rsid w:val="000E02FD"/>
    <w:rsid w:val="000E030F"/>
    <w:rsid w:val="000E38E6"/>
    <w:rsid w:val="000E642B"/>
    <w:rsid w:val="000F1086"/>
    <w:rsid w:val="000F13A7"/>
    <w:rsid w:val="00112974"/>
    <w:rsid w:val="0011602E"/>
    <w:rsid w:val="001175BC"/>
    <w:rsid w:val="00124B51"/>
    <w:rsid w:val="0013496B"/>
    <w:rsid w:val="001377E0"/>
    <w:rsid w:val="001668D1"/>
    <w:rsid w:val="00166D7D"/>
    <w:rsid w:val="0017264A"/>
    <w:rsid w:val="00174E1F"/>
    <w:rsid w:val="00175F79"/>
    <w:rsid w:val="001816F3"/>
    <w:rsid w:val="00184270"/>
    <w:rsid w:val="001964EE"/>
    <w:rsid w:val="001B4D27"/>
    <w:rsid w:val="001C30A9"/>
    <w:rsid w:val="001C592E"/>
    <w:rsid w:val="001E2506"/>
    <w:rsid w:val="001E4401"/>
    <w:rsid w:val="001F2379"/>
    <w:rsid w:val="00211E8F"/>
    <w:rsid w:val="00215C61"/>
    <w:rsid w:val="0022177A"/>
    <w:rsid w:val="002258A8"/>
    <w:rsid w:val="00237AD0"/>
    <w:rsid w:val="00246910"/>
    <w:rsid w:val="002513EB"/>
    <w:rsid w:val="00252980"/>
    <w:rsid w:val="00264772"/>
    <w:rsid w:val="00270D64"/>
    <w:rsid w:val="00274F27"/>
    <w:rsid w:val="002842A7"/>
    <w:rsid w:val="002873D9"/>
    <w:rsid w:val="0029440C"/>
    <w:rsid w:val="00294580"/>
    <w:rsid w:val="00294ED1"/>
    <w:rsid w:val="002967C6"/>
    <w:rsid w:val="002D2792"/>
    <w:rsid w:val="002E0CBC"/>
    <w:rsid w:val="002E102D"/>
    <w:rsid w:val="002F0B6F"/>
    <w:rsid w:val="003007D1"/>
    <w:rsid w:val="0030149E"/>
    <w:rsid w:val="00307231"/>
    <w:rsid w:val="00316313"/>
    <w:rsid w:val="00317F2C"/>
    <w:rsid w:val="0032099E"/>
    <w:rsid w:val="00324619"/>
    <w:rsid w:val="00332DCE"/>
    <w:rsid w:val="00335F5E"/>
    <w:rsid w:val="00340754"/>
    <w:rsid w:val="003458C0"/>
    <w:rsid w:val="00346CA1"/>
    <w:rsid w:val="003534C9"/>
    <w:rsid w:val="00365DF6"/>
    <w:rsid w:val="003660D2"/>
    <w:rsid w:val="003848D5"/>
    <w:rsid w:val="00395701"/>
    <w:rsid w:val="003970CB"/>
    <w:rsid w:val="003A0795"/>
    <w:rsid w:val="003A36A2"/>
    <w:rsid w:val="003A493B"/>
    <w:rsid w:val="003A7395"/>
    <w:rsid w:val="003C440C"/>
    <w:rsid w:val="003C6E11"/>
    <w:rsid w:val="003D1449"/>
    <w:rsid w:val="003D15B6"/>
    <w:rsid w:val="003E2E91"/>
    <w:rsid w:val="003E57D8"/>
    <w:rsid w:val="003F1F88"/>
    <w:rsid w:val="003F227D"/>
    <w:rsid w:val="003F7CCB"/>
    <w:rsid w:val="00402076"/>
    <w:rsid w:val="00405355"/>
    <w:rsid w:val="00412795"/>
    <w:rsid w:val="00415B0B"/>
    <w:rsid w:val="004171E3"/>
    <w:rsid w:val="0042086B"/>
    <w:rsid w:val="00423E1E"/>
    <w:rsid w:val="0044213C"/>
    <w:rsid w:val="004517F6"/>
    <w:rsid w:val="00452CDE"/>
    <w:rsid w:val="00460CFA"/>
    <w:rsid w:val="00463B92"/>
    <w:rsid w:val="0048266B"/>
    <w:rsid w:val="004830E0"/>
    <w:rsid w:val="004851A8"/>
    <w:rsid w:val="004A33AB"/>
    <w:rsid w:val="004B15A8"/>
    <w:rsid w:val="004C4AD7"/>
    <w:rsid w:val="004D4243"/>
    <w:rsid w:val="004F07CF"/>
    <w:rsid w:val="004F19EB"/>
    <w:rsid w:val="005005A2"/>
    <w:rsid w:val="00503D15"/>
    <w:rsid w:val="00505336"/>
    <w:rsid w:val="00513691"/>
    <w:rsid w:val="00513C79"/>
    <w:rsid w:val="00517FA7"/>
    <w:rsid w:val="0053068F"/>
    <w:rsid w:val="0053131E"/>
    <w:rsid w:val="00540ECE"/>
    <w:rsid w:val="005509BC"/>
    <w:rsid w:val="00553D10"/>
    <w:rsid w:val="005653E0"/>
    <w:rsid w:val="00565CF0"/>
    <w:rsid w:val="005733F0"/>
    <w:rsid w:val="00582EDC"/>
    <w:rsid w:val="00587E9B"/>
    <w:rsid w:val="0059077A"/>
    <w:rsid w:val="00590D5A"/>
    <w:rsid w:val="00591902"/>
    <w:rsid w:val="005979F3"/>
    <w:rsid w:val="005A662E"/>
    <w:rsid w:val="005B24C7"/>
    <w:rsid w:val="005B305B"/>
    <w:rsid w:val="005B4E9B"/>
    <w:rsid w:val="005B4F71"/>
    <w:rsid w:val="005B50CD"/>
    <w:rsid w:val="005C3C8D"/>
    <w:rsid w:val="005D6D66"/>
    <w:rsid w:val="00605D8C"/>
    <w:rsid w:val="00605FCB"/>
    <w:rsid w:val="006129AA"/>
    <w:rsid w:val="0061330C"/>
    <w:rsid w:val="00613B1D"/>
    <w:rsid w:val="00617CBF"/>
    <w:rsid w:val="00623E65"/>
    <w:rsid w:val="0062797F"/>
    <w:rsid w:val="006361A4"/>
    <w:rsid w:val="00645C47"/>
    <w:rsid w:val="0065540E"/>
    <w:rsid w:val="006808A2"/>
    <w:rsid w:val="00681D59"/>
    <w:rsid w:val="00685CCC"/>
    <w:rsid w:val="006860A8"/>
    <w:rsid w:val="00690CAC"/>
    <w:rsid w:val="00692999"/>
    <w:rsid w:val="006A1027"/>
    <w:rsid w:val="006A2C13"/>
    <w:rsid w:val="006A7EF9"/>
    <w:rsid w:val="006F0E5E"/>
    <w:rsid w:val="00703E2A"/>
    <w:rsid w:val="00706423"/>
    <w:rsid w:val="00716ADA"/>
    <w:rsid w:val="007201F7"/>
    <w:rsid w:val="00721BDF"/>
    <w:rsid w:val="00722543"/>
    <w:rsid w:val="0073304A"/>
    <w:rsid w:val="00746272"/>
    <w:rsid w:val="007603BE"/>
    <w:rsid w:val="00780AE7"/>
    <w:rsid w:val="00790485"/>
    <w:rsid w:val="00793C33"/>
    <w:rsid w:val="00794880"/>
    <w:rsid w:val="007B4AFD"/>
    <w:rsid w:val="007B6F7E"/>
    <w:rsid w:val="007D1427"/>
    <w:rsid w:val="007D4A2A"/>
    <w:rsid w:val="007D7C0B"/>
    <w:rsid w:val="007E2312"/>
    <w:rsid w:val="007E5412"/>
    <w:rsid w:val="007E5691"/>
    <w:rsid w:val="007E66C2"/>
    <w:rsid w:val="008016AD"/>
    <w:rsid w:val="00810594"/>
    <w:rsid w:val="0081269E"/>
    <w:rsid w:val="00814E58"/>
    <w:rsid w:val="0082040A"/>
    <w:rsid w:val="0082376F"/>
    <w:rsid w:val="008610F3"/>
    <w:rsid w:val="00862038"/>
    <w:rsid w:val="00871406"/>
    <w:rsid w:val="00873074"/>
    <w:rsid w:val="00873956"/>
    <w:rsid w:val="00895465"/>
    <w:rsid w:val="008969C8"/>
    <w:rsid w:val="008A4F71"/>
    <w:rsid w:val="008B0005"/>
    <w:rsid w:val="008D1E2D"/>
    <w:rsid w:val="008D3DCC"/>
    <w:rsid w:val="008E0705"/>
    <w:rsid w:val="0090029E"/>
    <w:rsid w:val="00902728"/>
    <w:rsid w:val="00903685"/>
    <w:rsid w:val="00921706"/>
    <w:rsid w:val="00921E6A"/>
    <w:rsid w:val="0093371A"/>
    <w:rsid w:val="00937E37"/>
    <w:rsid w:val="00940539"/>
    <w:rsid w:val="00954023"/>
    <w:rsid w:val="00954A31"/>
    <w:rsid w:val="00954CC2"/>
    <w:rsid w:val="00960854"/>
    <w:rsid w:val="00962E04"/>
    <w:rsid w:val="00965425"/>
    <w:rsid w:val="00977845"/>
    <w:rsid w:val="00983719"/>
    <w:rsid w:val="009A7A92"/>
    <w:rsid w:val="009D4C07"/>
    <w:rsid w:val="009D4F6E"/>
    <w:rsid w:val="009D6F78"/>
    <w:rsid w:val="009E1DCF"/>
    <w:rsid w:val="009E5ECE"/>
    <w:rsid w:val="009F5E83"/>
    <w:rsid w:val="00A0279D"/>
    <w:rsid w:val="00A051BF"/>
    <w:rsid w:val="00A152B4"/>
    <w:rsid w:val="00A433AB"/>
    <w:rsid w:val="00A535D8"/>
    <w:rsid w:val="00A5457B"/>
    <w:rsid w:val="00A64D1B"/>
    <w:rsid w:val="00A71546"/>
    <w:rsid w:val="00A727D5"/>
    <w:rsid w:val="00A82EE4"/>
    <w:rsid w:val="00A92608"/>
    <w:rsid w:val="00A93ABC"/>
    <w:rsid w:val="00AA3264"/>
    <w:rsid w:val="00AA38B1"/>
    <w:rsid w:val="00AA736C"/>
    <w:rsid w:val="00AC6595"/>
    <w:rsid w:val="00AD2741"/>
    <w:rsid w:val="00AE7978"/>
    <w:rsid w:val="00AF3A36"/>
    <w:rsid w:val="00AF43D8"/>
    <w:rsid w:val="00B014D8"/>
    <w:rsid w:val="00B05E69"/>
    <w:rsid w:val="00B07DC7"/>
    <w:rsid w:val="00B172A2"/>
    <w:rsid w:val="00B20C4E"/>
    <w:rsid w:val="00B37FC8"/>
    <w:rsid w:val="00B40D9C"/>
    <w:rsid w:val="00B5122E"/>
    <w:rsid w:val="00B537CE"/>
    <w:rsid w:val="00B56A6E"/>
    <w:rsid w:val="00B573A6"/>
    <w:rsid w:val="00B63862"/>
    <w:rsid w:val="00B65B50"/>
    <w:rsid w:val="00B710D8"/>
    <w:rsid w:val="00B828E8"/>
    <w:rsid w:val="00B878DC"/>
    <w:rsid w:val="00B90541"/>
    <w:rsid w:val="00B930C6"/>
    <w:rsid w:val="00BA64F8"/>
    <w:rsid w:val="00BB0EEA"/>
    <w:rsid w:val="00BB2C23"/>
    <w:rsid w:val="00C22EDE"/>
    <w:rsid w:val="00C43EBA"/>
    <w:rsid w:val="00C64280"/>
    <w:rsid w:val="00C652BE"/>
    <w:rsid w:val="00C67CC4"/>
    <w:rsid w:val="00C73F33"/>
    <w:rsid w:val="00C75037"/>
    <w:rsid w:val="00C80139"/>
    <w:rsid w:val="00C855E8"/>
    <w:rsid w:val="00C87FAE"/>
    <w:rsid w:val="00C90451"/>
    <w:rsid w:val="00C90503"/>
    <w:rsid w:val="00C95D2E"/>
    <w:rsid w:val="00CA2FA4"/>
    <w:rsid w:val="00CA541E"/>
    <w:rsid w:val="00CA6516"/>
    <w:rsid w:val="00CB06DC"/>
    <w:rsid w:val="00CB2D1D"/>
    <w:rsid w:val="00CC6427"/>
    <w:rsid w:val="00CD0738"/>
    <w:rsid w:val="00CD729B"/>
    <w:rsid w:val="00CE56E6"/>
    <w:rsid w:val="00D04322"/>
    <w:rsid w:val="00D12572"/>
    <w:rsid w:val="00D149D8"/>
    <w:rsid w:val="00D219E9"/>
    <w:rsid w:val="00D41D10"/>
    <w:rsid w:val="00D52F2C"/>
    <w:rsid w:val="00D705A6"/>
    <w:rsid w:val="00D90B39"/>
    <w:rsid w:val="00D97E0E"/>
    <w:rsid w:val="00DA3196"/>
    <w:rsid w:val="00DB1092"/>
    <w:rsid w:val="00DE2222"/>
    <w:rsid w:val="00DE2EF0"/>
    <w:rsid w:val="00DF1040"/>
    <w:rsid w:val="00DF12B0"/>
    <w:rsid w:val="00E07010"/>
    <w:rsid w:val="00E07912"/>
    <w:rsid w:val="00E134BC"/>
    <w:rsid w:val="00E1522E"/>
    <w:rsid w:val="00E17988"/>
    <w:rsid w:val="00E24BD6"/>
    <w:rsid w:val="00E32ED9"/>
    <w:rsid w:val="00E523CD"/>
    <w:rsid w:val="00E56A73"/>
    <w:rsid w:val="00E602C7"/>
    <w:rsid w:val="00E60520"/>
    <w:rsid w:val="00E75EA9"/>
    <w:rsid w:val="00E9196D"/>
    <w:rsid w:val="00E954A3"/>
    <w:rsid w:val="00E9587E"/>
    <w:rsid w:val="00EA211F"/>
    <w:rsid w:val="00EA4155"/>
    <w:rsid w:val="00EC492C"/>
    <w:rsid w:val="00EE36F8"/>
    <w:rsid w:val="00F04FD2"/>
    <w:rsid w:val="00F27335"/>
    <w:rsid w:val="00F336F9"/>
    <w:rsid w:val="00F352A9"/>
    <w:rsid w:val="00F40549"/>
    <w:rsid w:val="00F51FAC"/>
    <w:rsid w:val="00F550D5"/>
    <w:rsid w:val="00F61058"/>
    <w:rsid w:val="00F670C9"/>
    <w:rsid w:val="00F74319"/>
    <w:rsid w:val="00F76E45"/>
    <w:rsid w:val="00F92CB7"/>
    <w:rsid w:val="00F935DC"/>
    <w:rsid w:val="00F96879"/>
    <w:rsid w:val="00FA3AB3"/>
    <w:rsid w:val="00FA6611"/>
    <w:rsid w:val="00FB48EA"/>
    <w:rsid w:val="00FB638D"/>
    <w:rsid w:val="00FC21D8"/>
    <w:rsid w:val="00FC2C12"/>
    <w:rsid w:val="00FD38B5"/>
    <w:rsid w:val="00FD67D0"/>
    <w:rsid w:val="00FF5095"/>
    <w:rsid w:val="0FE0F5F7"/>
    <w:rsid w:val="11973B52"/>
    <w:rsid w:val="177959A8"/>
    <w:rsid w:val="19BF8D38"/>
    <w:rsid w:val="1BD8B82F"/>
    <w:rsid w:val="1D7DBC63"/>
    <w:rsid w:val="1E6F996E"/>
    <w:rsid w:val="1EF5EF58"/>
    <w:rsid w:val="1F6F4A16"/>
    <w:rsid w:val="1FAFE630"/>
    <w:rsid w:val="1FB83AE2"/>
    <w:rsid w:val="1FEE715E"/>
    <w:rsid w:val="1FFC8ED6"/>
    <w:rsid w:val="2E37BFEA"/>
    <w:rsid w:val="2EFF84A9"/>
    <w:rsid w:val="2FFD93E5"/>
    <w:rsid w:val="33FF9CE4"/>
    <w:rsid w:val="34B80E38"/>
    <w:rsid w:val="37BBA8ED"/>
    <w:rsid w:val="37DCD61D"/>
    <w:rsid w:val="39FE6A5F"/>
    <w:rsid w:val="3BE52A01"/>
    <w:rsid w:val="3BF798F9"/>
    <w:rsid w:val="3BFFC2B5"/>
    <w:rsid w:val="3E3F418D"/>
    <w:rsid w:val="3EFBA872"/>
    <w:rsid w:val="3EFF2185"/>
    <w:rsid w:val="3FBB950A"/>
    <w:rsid w:val="3FCF819D"/>
    <w:rsid w:val="3FDB7A77"/>
    <w:rsid w:val="3FEDE6FF"/>
    <w:rsid w:val="3FF3B899"/>
    <w:rsid w:val="3FF74649"/>
    <w:rsid w:val="41BF92F1"/>
    <w:rsid w:val="43FDEFDD"/>
    <w:rsid w:val="4A7FE5C0"/>
    <w:rsid w:val="4E0F468E"/>
    <w:rsid w:val="4E7E48D9"/>
    <w:rsid w:val="51EFA3A0"/>
    <w:rsid w:val="55D72725"/>
    <w:rsid w:val="577F02F5"/>
    <w:rsid w:val="5BBF78CD"/>
    <w:rsid w:val="5CEF9BD0"/>
    <w:rsid w:val="5DB7A655"/>
    <w:rsid w:val="5E3E1F2F"/>
    <w:rsid w:val="5EE57AF8"/>
    <w:rsid w:val="5EE7C906"/>
    <w:rsid w:val="5EF7DBA5"/>
    <w:rsid w:val="5F3F1851"/>
    <w:rsid w:val="5FBF7815"/>
    <w:rsid w:val="5FDB6E31"/>
    <w:rsid w:val="5FE7670E"/>
    <w:rsid w:val="5FFF31B6"/>
    <w:rsid w:val="5FFFBEBC"/>
    <w:rsid w:val="5FFFCFBF"/>
    <w:rsid w:val="60FF3309"/>
    <w:rsid w:val="64C6E50A"/>
    <w:rsid w:val="64EFD57D"/>
    <w:rsid w:val="67796F70"/>
    <w:rsid w:val="67FE093A"/>
    <w:rsid w:val="68D9FAA7"/>
    <w:rsid w:val="6B6EFBD2"/>
    <w:rsid w:val="6B7D9750"/>
    <w:rsid w:val="6BFFECE9"/>
    <w:rsid w:val="6D77D69D"/>
    <w:rsid w:val="6E693E61"/>
    <w:rsid w:val="6E6F2FB0"/>
    <w:rsid w:val="6EB37826"/>
    <w:rsid w:val="6EBDF99C"/>
    <w:rsid w:val="6F3F5DB8"/>
    <w:rsid w:val="6FC41E29"/>
    <w:rsid w:val="6FC745FC"/>
    <w:rsid w:val="6FF908E4"/>
    <w:rsid w:val="6FFEDE7E"/>
    <w:rsid w:val="71FF2660"/>
    <w:rsid w:val="7377D6FF"/>
    <w:rsid w:val="73EBC345"/>
    <w:rsid w:val="73FFAF21"/>
    <w:rsid w:val="757F3E83"/>
    <w:rsid w:val="76FC0F1B"/>
    <w:rsid w:val="77BFD287"/>
    <w:rsid w:val="77EE9084"/>
    <w:rsid w:val="77EF0D1E"/>
    <w:rsid w:val="77EF102C"/>
    <w:rsid w:val="77FF6DC4"/>
    <w:rsid w:val="7975600B"/>
    <w:rsid w:val="79B5699F"/>
    <w:rsid w:val="7AC5B300"/>
    <w:rsid w:val="7ADA057B"/>
    <w:rsid w:val="7ADF1040"/>
    <w:rsid w:val="7B6B21B8"/>
    <w:rsid w:val="7B7FB9DF"/>
    <w:rsid w:val="7BAE142C"/>
    <w:rsid w:val="7BBE49A6"/>
    <w:rsid w:val="7BCF5E70"/>
    <w:rsid w:val="7BD7DD65"/>
    <w:rsid w:val="7BDA2955"/>
    <w:rsid w:val="7BF34E90"/>
    <w:rsid w:val="7BF5C557"/>
    <w:rsid w:val="7BF7F073"/>
    <w:rsid w:val="7CC70758"/>
    <w:rsid w:val="7CDF94FA"/>
    <w:rsid w:val="7CF7E457"/>
    <w:rsid w:val="7CFD8695"/>
    <w:rsid w:val="7DADB12E"/>
    <w:rsid w:val="7DB78A55"/>
    <w:rsid w:val="7DD4D465"/>
    <w:rsid w:val="7DED1F21"/>
    <w:rsid w:val="7E5F3053"/>
    <w:rsid w:val="7E7B39D9"/>
    <w:rsid w:val="7E7F211A"/>
    <w:rsid w:val="7E7F3534"/>
    <w:rsid w:val="7E9AFAFA"/>
    <w:rsid w:val="7EBE3C71"/>
    <w:rsid w:val="7EDD1B08"/>
    <w:rsid w:val="7EEFA5AD"/>
    <w:rsid w:val="7EF50280"/>
    <w:rsid w:val="7EF8721B"/>
    <w:rsid w:val="7EFF841A"/>
    <w:rsid w:val="7F1F52E3"/>
    <w:rsid w:val="7F5FD827"/>
    <w:rsid w:val="7F79FFAE"/>
    <w:rsid w:val="7F7BCC9E"/>
    <w:rsid w:val="7F7F9F95"/>
    <w:rsid w:val="7F7FC627"/>
    <w:rsid w:val="7FBF6D85"/>
    <w:rsid w:val="7FBF794D"/>
    <w:rsid w:val="7FD43E5C"/>
    <w:rsid w:val="7FD7AAB4"/>
    <w:rsid w:val="7FDF702E"/>
    <w:rsid w:val="7FEF3945"/>
    <w:rsid w:val="7FF36FDE"/>
    <w:rsid w:val="7FF54E92"/>
    <w:rsid w:val="7FF6AADA"/>
    <w:rsid w:val="7FF7A7FC"/>
    <w:rsid w:val="7FF7C7C5"/>
    <w:rsid w:val="7FFB093D"/>
    <w:rsid w:val="7FFB2004"/>
    <w:rsid w:val="7FFB8260"/>
    <w:rsid w:val="7FFC9B91"/>
    <w:rsid w:val="7FFD39CE"/>
    <w:rsid w:val="7FFD9BE1"/>
    <w:rsid w:val="7FFE94FB"/>
    <w:rsid w:val="7FFEC1D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560" w:lineRule="exact"/>
      <w:jc w:val="both"/>
    </w:pPr>
    <w:rPr>
      <w:rFonts w:ascii="Times New Roman" w:eastAsia="仿宋_GB2312" w:hAnsi="Times New Roman" w:cs="Times New Roman"/>
      <w:kern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Char3"/>
    <w:uiPriority w:val="99"/>
    <w:semiHidden/>
    <w:unhideWhenUsed/>
    <w:qFormat/>
    <w:rPr>
      <w:rFonts w:ascii="宋体" w:eastAsia="宋体"/>
      <w:sz w:val="18"/>
      <w:szCs w:val="18"/>
    </w:rPr>
  </w:style>
  <w:style w:type="paragraph" w:styleId="BodyText">
    <w:name w:val="Body Text"/>
    <w:basedOn w:val="Normal"/>
    <w:link w:val="Char2"/>
    <w:uiPriority w:val="1"/>
    <w:qFormat/>
    <w:pPr>
      <w:autoSpaceDE w:val="0"/>
      <w:autoSpaceDN w:val="0"/>
      <w:spacing w:line="240" w:lineRule="auto"/>
      <w:jc w:val="left"/>
    </w:pPr>
    <w:rPr>
      <w:rFonts w:ascii="宋体" w:eastAsia="宋体" w:hAnsi="宋体" w:cs="宋体"/>
      <w:kern w:val="0"/>
      <w:szCs w:val="32"/>
    </w:rPr>
  </w:style>
  <w:style w:type="paragraph" w:styleId="Date">
    <w:name w:val="Date"/>
    <w:basedOn w:val="Normal"/>
    <w:next w:val="Normal"/>
    <w:link w:val="Char1"/>
    <w:qFormat/>
    <w:rPr>
      <w:rFonts w:ascii="仿宋_GB2312"/>
    </w:rPr>
  </w:style>
  <w:style w:type="paragraph" w:styleId="BalloonText">
    <w:name w:val="Balloon Text"/>
    <w:basedOn w:val="Normal"/>
    <w:link w:val="Char4"/>
    <w:uiPriority w:val="99"/>
    <w:semiHidden/>
    <w:unhideWhenUsed/>
    <w:qFormat/>
    <w:pPr>
      <w:spacing w:line="240" w:lineRule="auto"/>
    </w:pPr>
    <w:rPr>
      <w:sz w:val="18"/>
      <w:szCs w:val="18"/>
    </w:rPr>
  </w:style>
  <w:style w:type="paragraph" w:styleId="Footer">
    <w:name w:val="footer"/>
    <w:basedOn w:val="Normal"/>
    <w:link w:val="Char0"/>
    <w:uiPriority w:val="99"/>
    <w:unhideWhenUsed/>
    <w:qFormat/>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paragraph" w:styleId="NormalWeb">
    <w:name w:val="Normal (Web)"/>
    <w:basedOn w:val="Normal"/>
    <w:uiPriority w:val="99"/>
    <w:unhideWhenUsed/>
    <w:qFormat/>
    <w:pPr>
      <w:widowControl/>
      <w:spacing w:before="100" w:beforeAutospacing="1" w:after="100" w:afterAutospacing="1" w:line="240" w:lineRule="auto"/>
      <w:jc w:val="left"/>
    </w:pPr>
    <w:rPr>
      <w:rFonts w:ascii="宋体" w:eastAsia="宋体" w:hAnsi="宋体" w:cs="宋体"/>
      <w:kern w:val="0"/>
      <w:sz w:val="24"/>
      <w:szCs w:val="24"/>
    </w:r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qFormat/>
    <w:rPr>
      <w:color w:val="0000FF"/>
      <w:u w:val="single"/>
    </w:rPr>
  </w:style>
  <w:style w:type="character" w:customStyle="1" w:styleId="Char">
    <w:name w:val="页眉 Char"/>
    <w:basedOn w:val="DefaultParagraphFont"/>
    <w:link w:val="Header"/>
    <w:uiPriority w:val="99"/>
    <w:qFormat/>
    <w:rPr>
      <w:sz w:val="18"/>
      <w:szCs w:val="18"/>
    </w:rPr>
  </w:style>
  <w:style w:type="character" w:customStyle="1" w:styleId="Char0">
    <w:name w:val="页脚 Char"/>
    <w:basedOn w:val="DefaultParagraphFont"/>
    <w:link w:val="Footer"/>
    <w:uiPriority w:val="99"/>
    <w:qFormat/>
    <w:rPr>
      <w:sz w:val="18"/>
      <w:szCs w:val="18"/>
    </w:rPr>
  </w:style>
  <w:style w:type="character" w:customStyle="1" w:styleId="Char1">
    <w:name w:val="日期 Char"/>
    <w:basedOn w:val="DefaultParagraphFont"/>
    <w:link w:val="Date"/>
    <w:qFormat/>
    <w:rPr>
      <w:rFonts w:ascii="仿宋_GB2312" w:eastAsia="仿宋_GB2312" w:hAnsi="Times New Roman" w:cs="Times New Roman"/>
      <w:sz w:val="32"/>
      <w:szCs w:val="20"/>
    </w:rPr>
  </w:style>
  <w:style w:type="paragraph" w:customStyle="1" w:styleId="CharCharCharChar">
    <w:name w:val="Char Char Char Char"/>
    <w:basedOn w:val="DocumentMap"/>
    <w:qFormat/>
    <w:pPr>
      <w:shd w:val="clear" w:color="auto" w:fill="000080"/>
      <w:spacing w:line="240" w:lineRule="auto"/>
    </w:pPr>
    <w:rPr>
      <w:rFonts w:ascii="Tahoma" w:hAnsi="Tahoma" w:cs="Tahoma"/>
      <w:sz w:val="24"/>
      <w:szCs w:val="24"/>
    </w:rPr>
  </w:style>
  <w:style w:type="character" w:customStyle="1" w:styleId="Char2">
    <w:name w:val="正文文本 Char"/>
    <w:basedOn w:val="DefaultParagraphFont"/>
    <w:link w:val="BodyText"/>
    <w:uiPriority w:val="1"/>
    <w:qFormat/>
    <w:rPr>
      <w:rFonts w:ascii="宋体" w:eastAsia="宋体" w:hAnsi="宋体" w:cs="宋体"/>
      <w:kern w:val="0"/>
      <w:sz w:val="32"/>
      <w:szCs w:val="32"/>
    </w:rPr>
  </w:style>
  <w:style w:type="character" w:customStyle="1" w:styleId="Char3">
    <w:name w:val="文档结构图 Char"/>
    <w:basedOn w:val="DefaultParagraphFont"/>
    <w:link w:val="DocumentMap"/>
    <w:uiPriority w:val="99"/>
    <w:semiHidden/>
    <w:qFormat/>
    <w:rPr>
      <w:rFonts w:ascii="宋体" w:eastAsia="宋体" w:hAnsi="Times New Roman" w:cs="Times New Roman"/>
      <w:sz w:val="18"/>
      <w:szCs w:val="18"/>
    </w:rPr>
  </w:style>
  <w:style w:type="paragraph" w:customStyle="1" w:styleId="CharCharCharChar11">
    <w:name w:val="Char Char Char Char11"/>
    <w:basedOn w:val="DocumentMap"/>
    <w:qFormat/>
    <w:pPr>
      <w:shd w:val="clear" w:color="auto" w:fill="000080"/>
      <w:spacing w:line="240" w:lineRule="auto"/>
    </w:pPr>
    <w:rPr>
      <w:rFonts w:ascii="Tahoma" w:hAnsi="Tahoma" w:cs="Tahoma"/>
      <w:sz w:val="24"/>
      <w:szCs w:val="24"/>
    </w:rPr>
  </w:style>
  <w:style w:type="paragraph" w:styleId="ListParagraph">
    <w:name w:val="List Paragraph"/>
    <w:basedOn w:val="Normal"/>
    <w:uiPriority w:val="34"/>
    <w:qFormat/>
    <w:pPr>
      <w:ind w:firstLine="420" w:firstLineChars="200"/>
    </w:pPr>
  </w:style>
  <w:style w:type="paragraph" w:customStyle="1" w:styleId="CharCharCharChar1">
    <w:name w:val="Char Char Char Char1"/>
    <w:basedOn w:val="DocumentMap"/>
    <w:qFormat/>
    <w:pPr>
      <w:shd w:val="clear" w:color="auto" w:fill="000080"/>
      <w:spacing w:line="240" w:lineRule="auto"/>
    </w:pPr>
    <w:rPr>
      <w:rFonts w:ascii="Tahoma" w:hAnsi="Tahoma" w:cs="Tahoma"/>
      <w:sz w:val="24"/>
      <w:szCs w:val="24"/>
    </w:rPr>
  </w:style>
  <w:style w:type="character" w:customStyle="1" w:styleId="Char4">
    <w:name w:val="批注框文本 Char"/>
    <w:basedOn w:val="DefaultParagraphFont"/>
    <w:link w:val="BalloonText"/>
    <w:uiPriority w:val="99"/>
    <w:semiHidden/>
    <w:qFormat/>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7.xml" /><Relationship Id="rId15" Type="http://schemas.openxmlformats.org/officeDocument/2006/relationships/footer" Target="footer8.xml" /><Relationship Id="rId16" Type="http://schemas.openxmlformats.org/officeDocument/2006/relationships/footer" Target="footer9.xml" /><Relationship Id="rId17" Type="http://schemas.openxmlformats.org/officeDocument/2006/relationships/footer" Target="footer10.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SOA\wdzx97.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0CEF56-443C-4652-A586-DBD55ACC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84</TotalTime>
  <Pages>30</Pages>
  <Words>2241</Words>
  <Characters>12774</Characters>
  <Application>Microsoft Office Word</Application>
  <DocSecurity>0</DocSecurity>
  <Lines>106</Lines>
  <Paragraphs>29</Paragraphs>
  <ScaleCrop>false</ScaleCrop>
  <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余蕾:拟稿人校对</cp:lastModifiedBy>
  <cp:revision>258</cp:revision>
  <cp:lastPrinted>2023-04-28T09:52:00Z</cp:lastPrinted>
  <dcterms:created xsi:type="dcterms:W3CDTF">2021-06-30T15:40:00Z</dcterms:created>
  <dcterms:modified xsi:type="dcterms:W3CDTF">2023-05-08T02:58:00Z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