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45" w:rsidRPr="008E38CE" w:rsidRDefault="006F542E" w:rsidP="00B57A7E"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 w:rsidRPr="008E38CE">
        <w:rPr>
          <w:rFonts w:ascii="方正小标宋简体" w:eastAsia="方正小标宋简体" w:hint="eastAsia"/>
          <w:sz w:val="30"/>
          <w:szCs w:val="30"/>
        </w:rPr>
        <w:t>省气象局安排部署全省防雷和升放气球安全监管专项检查工作</w:t>
      </w:r>
    </w:p>
    <w:p w:rsidR="006F542E" w:rsidRPr="00AB1894" w:rsidRDefault="006F542E" w:rsidP="00B57A7E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6F542E" w:rsidRDefault="00AB1894" w:rsidP="00EE21CF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B1894">
        <w:rPr>
          <w:rFonts w:ascii="仿宋_GB2312" w:eastAsia="仿宋_GB2312" w:hint="eastAsia"/>
          <w:sz w:val="28"/>
          <w:szCs w:val="28"/>
        </w:rPr>
        <w:t>4月13日，</w:t>
      </w:r>
      <w:r w:rsidR="00EE21CF" w:rsidRPr="00EE21CF">
        <w:rPr>
          <w:rFonts w:ascii="仿宋_GB2312" w:eastAsia="仿宋_GB2312" w:hint="eastAsia"/>
          <w:sz w:val="28"/>
          <w:szCs w:val="28"/>
        </w:rPr>
        <w:t>省气象局</w:t>
      </w:r>
      <w:r w:rsidR="00EE21CF">
        <w:rPr>
          <w:rFonts w:ascii="仿宋_GB2312" w:eastAsia="仿宋_GB2312" w:hint="eastAsia"/>
          <w:sz w:val="28"/>
          <w:szCs w:val="28"/>
        </w:rPr>
        <w:t>先后印发《</w:t>
      </w:r>
      <w:r w:rsidR="00EE21CF" w:rsidRPr="00EE21CF">
        <w:rPr>
          <w:rFonts w:ascii="仿宋_GB2312" w:eastAsia="仿宋_GB2312" w:hint="eastAsia"/>
          <w:sz w:val="28"/>
          <w:szCs w:val="28"/>
        </w:rPr>
        <w:t>2021年度四川省防雷安全监督检查专项工作方案</w:t>
      </w:r>
      <w:r w:rsidR="00EE21CF">
        <w:rPr>
          <w:rFonts w:ascii="仿宋_GB2312" w:eastAsia="仿宋_GB2312" w:hint="eastAsia"/>
          <w:sz w:val="28"/>
          <w:szCs w:val="28"/>
        </w:rPr>
        <w:t>》和《</w:t>
      </w:r>
      <w:r w:rsidR="00EE21CF" w:rsidRPr="00EE21CF">
        <w:rPr>
          <w:rFonts w:ascii="仿宋_GB2312" w:eastAsia="仿宋_GB2312" w:hint="eastAsia"/>
          <w:sz w:val="28"/>
          <w:szCs w:val="28"/>
        </w:rPr>
        <w:t>升放气球安全专项检查工作方案</w:t>
      </w:r>
      <w:r w:rsidR="00EE21CF">
        <w:rPr>
          <w:rFonts w:ascii="仿宋_GB2312" w:eastAsia="仿宋_GB2312" w:hint="eastAsia"/>
          <w:sz w:val="28"/>
          <w:szCs w:val="28"/>
        </w:rPr>
        <w:t>》，</w:t>
      </w:r>
      <w:r w:rsidR="005254B5">
        <w:rPr>
          <w:rFonts w:ascii="仿宋_GB2312" w:eastAsia="仿宋_GB2312" w:hint="eastAsia"/>
          <w:sz w:val="28"/>
          <w:szCs w:val="28"/>
        </w:rPr>
        <w:t>对今年全省</w:t>
      </w:r>
      <w:r w:rsidR="005254B5" w:rsidRPr="005254B5">
        <w:rPr>
          <w:rFonts w:ascii="仿宋_GB2312" w:eastAsia="仿宋_GB2312" w:hint="eastAsia"/>
          <w:sz w:val="28"/>
          <w:szCs w:val="28"/>
        </w:rPr>
        <w:t>防雷和升放气球安全监管专项检查工作</w:t>
      </w:r>
      <w:r w:rsidR="005254B5">
        <w:rPr>
          <w:rFonts w:ascii="仿宋_GB2312" w:eastAsia="仿宋_GB2312" w:hint="eastAsia"/>
          <w:sz w:val="28"/>
          <w:szCs w:val="28"/>
        </w:rPr>
        <w:t>进行安排部署。</w:t>
      </w:r>
    </w:p>
    <w:p w:rsidR="00A12748" w:rsidRDefault="00A12748" w:rsidP="00EE21CF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开展</w:t>
      </w:r>
      <w:r w:rsidRPr="005254B5">
        <w:rPr>
          <w:rFonts w:ascii="仿宋_GB2312" w:eastAsia="仿宋_GB2312" w:hint="eastAsia"/>
          <w:sz w:val="28"/>
          <w:szCs w:val="28"/>
        </w:rPr>
        <w:t>防雷</w:t>
      </w:r>
      <w:r w:rsidRPr="00A12748">
        <w:rPr>
          <w:rFonts w:ascii="仿宋_GB2312" w:eastAsia="仿宋_GB2312" w:hint="eastAsia"/>
          <w:sz w:val="28"/>
          <w:szCs w:val="28"/>
        </w:rPr>
        <w:t>和升放气球安全监管专项检查，</w:t>
      </w:r>
      <w:r>
        <w:rPr>
          <w:rFonts w:ascii="仿宋_GB2312" w:eastAsia="仿宋_GB2312" w:hint="eastAsia"/>
          <w:sz w:val="28"/>
          <w:szCs w:val="28"/>
        </w:rPr>
        <w:t>旨在</w:t>
      </w:r>
      <w:r w:rsidRPr="00A12748">
        <w:rPr>
          <w:rFonts w:ascii="仿宋_GB2312" w:eastAsia="仿宋_GB2312" w:hint="eastAsia"/>
          <w:sz w:val="28"/>
          <w:szCs w:val="28"/>
        </w:rPr>
        <w:t>认真贯彻落实中央、四川</w:t>
      </w:r>
      <w:r w:rsidR="00B76167">
        <w:rPr>
          <w:rFonts w:ascii="仿宋_GB2312" w:eastAsia="仿宋_GB2312" w:hint="eastAsia"/>
          <w:sz w:val="28"/>
          <w:szCs w:val="28"/>
        </w:rPr>
        <w:t>省和中国气象局关于</w:t>
      </w:r>
      <w:r w:rsidRPr="00A12748">
        <w:rPr>
          <w:rFonts w:ascii="仿宋_GB2312" w:eastAsia="仿宋_GB2312" w:hint="eastAsia"/>
          <w:sz w:val="28"/>
          <w:szCs w:val="28"/>
        </w:rPr>
        <w:t>安全生产工作的决策部署，</w:t>
      </w:r>
      <w:r>
        <w:rPr>
          <w:rFonts w:ascii="仿宋_GB2312" w:eastAsia="仿宋_GB2312" w:hint="eastAsia"/>
          <w:sz w:val="28"/>
          <w:szCs w:val="28"/>
        </w:rPr>
        <w:t>严格</w:t>
      </w:r>
      <w:r w:rsidRPr="00A12748">
        <w:rPr>
          <w:rFonts w:ascii="仿宋_GB2312" w:eastAsia="仿宋_GB2312" w:hint="eastAsia"/>
          <w:sz w:val="28"/>
          <w:szCs w:val="28"/>
        </w:rPr>
        <w:t>落实“党政同责、一岗双责、齐抓共管、失职追责”</w:t>
      </w:r>
      <w:r w:rsidR="00B76167">
        <w:rPr>
          <w:rFonts w:ascii="仿宋_GB2312" w:eastAsia="仿宋_GB2312" w:hint="eastAsia"/>
          <w:sz w:val="28"/>
          <w:szCs w:val="28"/>
        </w:rPr>
        <w:t>以及</w:t>
      </w:r>
      <w:r w:rsidRPr="00A12748">
        <w:rPr>
          <w:rFonts w:ascii="仿宋_GB2312" w:eastAsia="仿宋_GB2312" w:hint="eastAsia"/>
          <w:sz w:val="28"/>
          <w:szCs w:val="28"/>
        </w:rPr>
        <w:t>“管行业必须管安全、管业务必须管安全、管生产经营必须管安全”的要求，</w:t>
      </w:r>
      <w:r>
        <w:rPr>
          <w:rFonts w:ascii="仿宋_GB2312" w:eastAsia="仿宋_GB2312" w:hint="eastAsia"/>
          <w:sz w:val="28"/>
          <w:szCs w:val="28"/>
        </w:rPr>
        <w:t>切实强化各级气象</w:t>
      </w:r>
      <w:r w:rsidR="00B76167">
        <w:rPr>
          <w:rFonts w:ascii="仿宋_GB2312" w:eastAsia="仿宋_GB2312" w:hint="eastAsia"/>
          <w:sz w:val="28"/>
          <w:szCs w:val="28"/>
        </w:rPr>
        <w:t>主管机构的</w:t>
      </w:r>
      <w:r>
        <w:rPr>
          <w:rFonts w:ascii="仿宋_GB2312" w:eastAsia="仿宋_GB2312" w:hint="eastAsia"/>
          <w:sz w:val="28"/>
          <w:szCs w:val="28"/>
        </w:rPr>
        <w:t>监管责任和监管对象的主体责任，</w:t>
      </w:r>
      <w:r w:rsidRPr="00A12748">
        <w:rPr>
          <w:rFonts w:ascii="仿宋_GB2312" w:eastAsia="仿宋_GB2312" w:hint="eastAsia"/>
          <w:sz w:val="28"/>
          <w:szCs w:val="28"/>
        </w:rPr>
        <w:t>有效防范和坚决遏制重大事故发生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12748" w:rsidRPr="00A12748" w:rsidRDefault="00104FDA" w:rsidP="00EE21CF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本次专项检查，将对</w:t>
      </w:r>
      <w:r w:rsidRPr="00A12748">
        <w:rPr>
          <w:rFonts w:ascii="仿宋_GB2312" w:eastAsia="仿宋_GB2312" w:hint="eastAsia"/>
          <w:sz w:val="28"/>
          <w:szCs w:val="28"/>
        </w:rPr>
        <w:t>防雷安全重点单位</w:t>
      </w:r>
      <w:r>
        <w:rPr>
          <w:rFonts w:ascii="仿宋_GB2312" w:eastAsia="仿宋_GB2312" w:hint="eastAsia"/>
          <w:sz w:val="28"/>
          <w:szCs w:val="28"/>
        </w:rPr>
        <w:t>、</w:t>
      </w:r>
      <w:r w:rsidRPr="00A12748">
        <w:rPr>
          <w:rFonts w:ascii="仿宋_GB2312" w:eastAsia="仿宋_GB2312" w:hint="eastAsia"/>
          <w:sz w:val="28"/>
          <w:szCs w:val="28"/>
        </w:rPr>
        <w:t>雷电防护装置检测资质单位</w:t>
      </w:r>
      <w:r>
        <w:rPr>
          <w:rFonts w:ascii="仿宋_GB2312" w:eastAsia="仿宋_GB2312" w:hint="eastAsia"/>
          <w:sz w:val="28"/>
          <w:szCs w:val="28"/>
        </w:rPr>
        <w:t>以及升放气球资质单位实施全覆盖检查</w:t>
      </w:r>
      <w:r w:rsidR="00544338">
        <w:rPr>
          <w:rFonts w:ascii="仿宋_GB2312" w:eastAsia="仿宋_GB2312" w:hint="eastAsia"/>
          <w:sz w:val="28"/>
          <w:szCs w:val="28"/>
        </w:rPr>
        <w:t>，</w:t>
      </w:r>
      <w:r w:rsidR="0007680D">
        <w:rPr>
          <w:rFonts w:ascii="仿宋_GB2312" w:eastAsia="仿宋_GB2312" w:hint="eastAsia"/>
          <w:sz w:val="28"/>
          <w:szCs w:val="28"/>
        </w:rPr>
        <w:t>并</w:t>
      </w:r>
      <w:r w:rsidR="00544338">
        <w:rPr>
          <w:rFonts w:ascii="仿宋_GB2312" w:eastAsia="仿宋_GB2312" w:hint="eastAsia"/>
          <w:sz w:val="28"/>
          <w:szCs w:val="28"/>
        </w:rPr>
        <w:t>重点强调清单制管理的落实情况以及隐患整改和复查验收</w:t>
      </w:r>
      <w:r w:rsidR="0007680D">
        <w:rPr>
          <w:rFonts w:ascii="仿宋_GB2312" w:eastAsia="仿宋_GB2312" w:hint="eastAsia"/>
          <w:sz w:val="28"/>
          <w:szCs w:val="28"/>
        </w:rPr>
        <w:t>等</w:t>
      </w:r>
      <w:r w:rsidR="00544338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。专项检查包括动员部署、自查、检查和抽查等四个环节。</w:t>
      </w:r>
      <w:r w:rsidR="00B76167">
        <w:rPr>
          <w:rFonts w:ascii="仿宋_GB2312" w:eastAsia="仿宋_GB2312" w:hint="eastAsia"/>
          <w:sz w:val="28"/>
          <w:szCs w:val="28"/>
        </w:rPr>
        <w:t>年底</w:t>
      </w:r>
      <w:r w:rsidR="00E84735">
        <w:rPr>
          <w:rFonts w:ascii="仿宋_GB2312" w:eastAsia="仿宋_GB2312" w:hint="eastAsia"/>
          <w:sz w:val="28"/>
          <w:szCs w:val="28"/>
        </w:rPr>
        <w:t>，</w:t>
      </w:r>
      <w:r w:rsidR="00E84735" w:rsidRPr="00E84735">
        <w:rPr>
          <w:rFonts w:ascii="仿宋_GB2312" w:eastAsia="仿宋_GB2312" w:hint="eastAsia"/>
          <w:sz w:val="28"/>
          <w:szCs w:val="28"/>
        </w:rPr>
        <w:t>省气象局将</w:t>
      </w:r>
      <w:r w:rsidR="00B76167">
        <w:rPr>
          <w:rFonts w:ascii="仿宋_GB2312" w:eastAsia="仿宋_GB2312" w:hint="eastAsia"/>
          <w:sz w:val="28"/>
          <w:szCs w:val="28"/>
        </w:rPr>
        <w:t>汇总通报</w:t>
      </w:r>
      <w:r w:rsidR="00E84735" w:rsidRPr="00E84735">
        <w:rPr>
          <w:rFonts w:ascii="仿宋_GB2312" w:eastAsia="仿宋_GB2312" w:hint="eastAsia"/>
          <w:sz w:val="28"/>
          <w:szCs w:val="28"/>
        </w:rPr>
        <w:t>全省专项检查</w:t>
      </w:r>
      <w:r w:rsidR="00B76167">
        <w:rPr>
          <w:rFonts w:ascii="仿宋_GB2312" w:eastAsia="仿宋_GB2312" w:hint="eastAsia"/>
          <w:sz w:val="28"/>
          <w:szCs w:val="28"/>
        </w:rPr>
        <w:t>工作相关</w:t>
      </w:r>
      <w:r w:rsidR="00E84735" w:rsidRPr="00E84735">
        <w:rPr>
          <w:rFonts w:ascii="仿宋_GB2312" w:eastAsia="仿宋_GB2312" w:hint="eastAsia"/>
          <w:sz w:val="28"/>
          <w:szCs w:val="28"/>
        </w:rPr>
        <w:t>情况</w:t>
      </w:r>
      <w:r w:rsidR="00B76167">
        <w:rPr>
          <w:rFonts w:ascii="仿宋_GB2312" w:eastAsia="仿宋_GB2312" w:hint="eastAsia"/>
          <w:sz w:val="28"/>
          <w:szCs w:val="28"/>
        </w:rPr>
        <w:t>，并将形成总结材料</w:t>
      </w:r>
      <w:r w:rsidR="00E84735" w:rsidRPr="00E84735">
        <w:rPr>
          <w:rFonts w:ascii="仿宋_GB2312" w:eastAsia="仿宋_GB2312" w:hint="eastAsia"/>
          <w:sz w:val="28"/>
          <w:szCs w:val="28"/>
        </w:rPr>
        <w:t>报送省安办</w:t>
      </w:r>
      <w:r w:rsidR="00E84735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A12748" w:rsidRPr="00A1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D"/>
    <w:rsid w:val="0007680D"/>
    <w:rsid w:val="001034AD"/>
    <w:rsid w:val="00104FDA"/>
    <w:rsid w:val="0019522B"/>
    <w:rsid w:val="00383D70"/>
    <w:rsid w:val="00416845"/>
    <w:rsid w:val="004B0E1E"/>
    <w:rsid w:val="005254B5"/>
    <w:rsid w:val="00544338"/>
    <w:rsid w:val="006B48F0"/>
    <w:rsid w:val="006F542E"/>
    <w:rsid w:val="00755AAF"/>
    <w:rsid w:val="008310F8"/>
    <w:rsid w:val="008E38CE"/>
    <w:rsid w:val="00A12748"/>
    <w:rsid w:val="00A43B35"/>
    <w:rsid w:val="00AB1894"/>
    <w:rsid w:val="00AD6CAA"/>
    <w:rsid w:val="00B42DBD"/>
    <w:rsid w:val="00B57A7E"/>
    <w:rsid w:val="00B76167"/>
    <w:rsid w:val="00DE3C66"/>
    <w:rsid w:val="00E84735"/>
    <w:rsid w:val="00E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23</cp:revision>
  <cp:lastPrinted>2021-04-15T01:02:00Z</cp:lastPrinted>
  <dcterms:created xsi:type="dcterms:W3CDTF">2021-04-15T00:37:00Z</dcterms:created>
  <dcterms:modified xsi:type="dcterms:W3CDTF">2021-04-15T01:20:00Z</dcterms:modified>
</cp:coreProperties>
</file>