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color w:val="000000"/>
          <w:kern w:val="0"/>
          <w:sz w:val="22"/>
        </w:rPr>
      </w:pPr>
      <w:r w:rsidRPr="001B42BE">
        <w:rPr>
          <w:rFonts w:ascii="黑体" w:eastAsia="黑体" w:hAnsi="黑体" w:cs="Times New Roman" w:hint="eastAsia"/>
          <w:color w:val="000000"/>
          <w:kern w:val="0"/>
          <w:sz w:val="58"/>
          <w:szCs w:val="58"/>
        </w:rPr>
        <w:t>2018</w:t>
      </w:r>
      <w:r w:rsidRPr="001B42BE">
        <w:rPr>
          <w:rFonts w:ascii="方正小标宋简体" w:eastAsia="方正小标宋简体" w:hAnsi="宋体" w:cs="宋体" w:hint="eastAsia"/>
          <w:color w:val="000000"/>
          <w:kern w:val="0"/>
          <w:sz w:val="58"/>
          <w:szCs w:val="58"/>
        </w:rPr>
        <w:t>年度</w:t>
      </w:r>
    </w:p>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hint="eastAsia"/>
          <w:color w:val="000000"/>
          <w:kern w:val="0"/>
          <w:sz w:val="22"/>
        </w:rPr>
      </w:pPr>
      <w:bookmarkStart w:id="0" w:name="__RefHeading___Toc19372_537898538"/>
      <w:bookmarkStart w:id="1" w:name="_Toc19044268"/>
      <w:bookmarkStart w:id="2" w:name="_Toc15396598"/>
      <w:bookmarkStart w:id="3" w:name="_Toc15396476"/>
      <w:bookmarkStart w:id="4" w:name="_Toc15378442"/>
      <w:bookmarkStart w:id="5" w:name="_Toc15377426"/>
      <w:bookmarkStart w:id="6" w:name="_Toc15377194"/>
      <w:bookmarkStart w:id="7" w:name="_Toc15306268"/>
      <w:bookmarkEnd w:id="0"/>
      <w:bookmarkEnd w:id="1"/>
      <w:bookmarkEnd w:id="2"/>
      <w:bookmarkEnd w:id="3"/>
      <w:bookmarkEnd w:id="4"/>
      <w:bookmarkEnd w:id="5"/>
      <w:bookmarkEnd w:id="6"/>
      <w:bookmarkEnd w:id="7"/>
      <w:r w:rsidRPr="001B42BE">
        <w:rPr>
          <w:rFonts w:ascii="方正小标宋简体" w:eastAsia="方正小标宋简体" w:hAnsi="宋体" w:cs="宋体" w:hint="eastAsia"/>
          <w:color w:val="000000"/>
          <w:kern w:val="0"/>
          <w:sz w:val="58"/>
          <w:szCs w:val="58"/>
        </w:rPr>
        <w:t>宜宾市气象局部门决算</w:t>
      </w:r>
    </w:p>
    <w:p w:rsidR="001B42BE" w:rsidRPr="001B42BE" w:rsidRDefault="001B42BE" w:rsidP="001B42BE">
      <w:pPr>
        <w:widowControl/>
        <w:shd w:val="clear" w:color="auto" w:fill="FFFFFF"/>
        <w:ind w:firstLine="432"/>
        <w:jc w:val="center"/>
        <w:rPr>
          <w:rFonts w:ascii="方正小标宋简体" w:eastAsia="方正小标宋简体" w:hAnsi="宋体" w:cs="宋体" w:hint="eastAsia"/>
          <w:color w:val="000000"/>
          <w:kern w:val="0"/>
          <w:sz w:val="58"/>
          <w:szCs w:val="58"/>
        </w:rPr>
      </w:pPr>
      <w:bookmarkStart w:id="8" w:name="_GoBack"/>
      <w:bookmarkEnd w:id="8"/>
      <w:r w:rsidRPr="001B42BE">
        <w:rPr>
          <w:rFonts w:ascii="方正小标宋简体" w:eastAsia="方正小标宋简体" w:hAnsi="宋体" w:cs="宋体" w:hint="eastAsia"/>
          <w:color w:val="000000"/>
          <w:kern w:val="0"/>
          <w:sz w:val="58"/>
          <w:szCs w:val="58"/>
        </w:rPr>
        <w:t>目录</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7" w:anchor="__RefHeading___Toc19372_537898538" w:history="1">
        <w:r w:rsidRPr="001B42BE">
          <w:rPr>
            <w:rFonts w:ascii="仿宋" w:eastAsia="仿宋" w:hAnsi="仿宋" w:cs="宋体" w:hint="eastAsia"/>
            <w:color w:val="333333"/>
            <w:kern w:val="0"/>
            <w:sz w:val="22"/>
            <w:u w:val="single"/>
          </w:rPr>
          <w:t>宜宾市气象局部门决算</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8" w:anchor="__RefHeading___Toc19374_537898538" w:history="1">
        <w:r w:rsidRPr="001B42BE">
          <w:rPr>
            <w:rFonts w:ascii="仿宋" w:eastAsia="仿宋" w:hAnsi="仿宋" w:cs="宋体" w:hint="eastAsia"/>
            <w:color w:val="333333"/>
            <w:kern w:val="0"/>
            <w:sz w:val="22"/>
            <w:u w:val="single"/>
          </w:rPr>
          <w:t>第一部分 部门概况</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5</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9" w:anchor="__RefHeading___Toc19376_537898538" w:history="1">
        <w:r w:rsidRPr="001B42BE">
          <w:rPr>
            <w:rFonts w:ascii="宋体" w:eastAsia="宋体" w:hAnsi="宋体" w:cs="宋体" w:hint="eastAsia"/>
            <w:color w:val="333333"/>
            <w:kern w:val="0"/>
            <w:sz w:val="14"/>
            <w:u w:val="single"/>
          </w:rPr>
          <w:t>一、基本职能及主要工作</w:t>
        </w:r>
      </w:hyperlink>
      <w:r w:rsidRPr="001B42BE">
        <w:rPr>
          <w:rFonts w:ascii="Times New Roman" w:eastAsia="微软雅黑" w:hAnsi="Times New Roman" w:cs="Times New Roman"/>
          <w:color w:val="000000"/>
          <w:kern w:val="0"/>
          <w:sz w:val="14"/>
          <w:szCs w:val="14"/>
        </w:rPr>
        <w:t> 5</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0" w:anchor="__RefHeading___Toc19378_537898538" w:history="1">
        <w:r w:rsidRPr="001B42BE">
          <w:rPr>
            <w:rFonts w:ascii="宋体" w:eastAsia="宋体" w:hAnsi="宋体" w:cs="宋体" w:hint="eastAsia"/>
            <w:color w:val="333333"/>
            <w:kern w:val="0"/>
            <w:sz w:val="14"/>
            <w:u w:val="single"/>
          </w:rPr>
          <w:t>二、机构设置</w:t>
        </w:r>
      </w:hyperlink>
      <w:r w:rsidRPr="001B42BE">
        <w:rPr>
          <w:rFonts w:ascii="Times New Roman" w:eastAsia="微软雅黑" w:hAnsi="Times New Roman" w:cs="Times New Roman"/>
          <w:color w:val="000000"/>
          <w:kern w:val="0"/>
          <w:sz w:val="14"/>
          <w:szCs w:val="14"/>
        </w:rPr>
        <w:t> 9</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11" w:anchor="__RefHeading___Toc19380_537898538" w:history="1">
        <w:r w:rsidRPr="001B42BE">
          <w:rPr>
            <w:rFonts w:ascii="仿宋" w:eastAsia="仿宋" w:hAnsi="仿宋" w:cs="宋体" w:hint="eastAsia"/>
            <w:color w:val="333333"/>
            <w:kern w:val="0"/>
            <w:sz w:val="22"/>
            <w:u w:val="single"/>
          </w:rPr>
          <w:t>第二部分</w:t>
        </w:r>
        <w:r w:rsidRPr="001B42BE">
          <w:rPr>
            <w:rFonts w:ascii="宋体" w:eastAsia="宋体" w:hAnsi="宋体" w:cs="宋体" w:hint="eastAsia"/>
            <w:color w:val="333333"/>
            <w:kern w:val="0"/>
            <w:sz w:val="22"/>
            <w:u w:val="single"/>
          </w:rPr>
          <w:t> </w:t>
        </w:r>
      </w:hyperlink>
      <w:r w:rsidRPr="001B42BE">
        <w:rPr>
          <w:rFonts w:ascii="仿宋" w:eastAsia="仿宋" w:hAnsi="仿宋" w:cs="宋体" w:hint="eastAsia"/>
          <w:color w:val="000000"/>
          <w:kern w:val="0"/>
          <w:sz w:val="22"/>
        </w:rPr>
        <w:t>2018年度部门决算情况说明</w:t>
      </w:r>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9</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2" w:anchor="__RefHeading___Toc19382_537898538" w:history="1">
        <w:r w:rsidRPr="001B42BE">
          <w:rPr>
            <w:rFonts w:ascii="宋体" w:eastAsia="宋体" w:hAnsi="宋体" w:cs="宋体" w:hint="eastAsia"/>
            <w:color w:val="333333"/>
            <w:kern w:val="0"/>
            <w:sz w:val="14"/>
            <w:u w:val="single"/>
          </w:rPr>
          <w:t>一、收入支出决算总体情况说明</w:t>
        </w:r>
      </w:hyperlink>
      <w:r w:rsidRPr="001B42BE">
        <w:rPr>
          <w:rFonts w:ascii="Times New Roman" w:eastAsia="微软雅黑" w:hAnsi="Times New Roman" w:cs="Times New Roman"/>
          <w:color w:val="000000"/>
          <w:kern w:val="0"/>
          <w:sz w:val="14"/>
          <w:szCs w:val="14"/>
        </w:rPr>
        <w:t> 9</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3" w:anchor="__RefHeading___Toc19384_537898538" w:history="1">
        <w:r w:rsidRPr="001B42BE">
          <w:rPr>
            <w:rFonts w:ascii="宋体" w:eastAsia="宋体" w:hAnsi="宋体" w:cs="宋体" w:hint="eastAsia"/>
            <w:color w:val="333333"/>
            <w:kern w:val="0"/>
            <w:sz w:val="14"/>
            <w:u w:val="single"/>
          </w:rPr>
          <w:t>二、收入决算情况说明</w:t>
        </w:r>
      </w:hyperlink>
      <w:r w:rsidRPr="001B42BE">
        <w:rPr>
          <w:rFonts w:ascii="Times New Roman" w:eastAsia="微软雅黑" w:hAnsi="Times New Roman" w:cs="Times New Roman"/>
          <w:color w:val="000000"/>
          <w:kern w:val="0"/>
          <w:sz w:val="14"/>
          <w:szCs w:val="14"/>
        </w:rPr>
        <w:t> 10</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4" w:anchor="__RefHeading___Toc19386_537898538" w:history="1">
        <w:r w:rsidRPr="001B42BE">
          <w:rPr>
            <w:rFonts w:ascii="Times New Roman" w:eastAsia="微软雅黑" w:hAnsi="Times New Roman" w:cs="Times New Roman"/>
            <w:color w:val="333333"/>
            <w:kern w:val="0"/>
            <w:sz w:val="14"/>
            <w:u w:val="single"/>
          </w:rPr>
          <w:t>2018</w:t>
        </w:r>
      </w:hyperlink>
      <w:r w:rsidRPr="001B42BE">
        <w:rPr>
          <w:rFonts w:ascii="宋体" w:eastAsia="宋体" w:hAnsi="宋体" w:cs="宋体" w:hint="eastAsia"/>
          <w:color w:val="000000"/>
          <w:kern w:val="0"/>
          <w:sz w:val="14"/>
          <w:szCs w:val="14"/>
        </w:rPr>
        <w:t>年本年收入合计</w:t>
      </w:r>
      <w:r w:rsidRPr="001B42BE">
        <w:rPr>
          <w:rFonts w:ascii="Times New Roman" w:eastAsia="微软雅黑" w:hAnsi="Times New Roman" w:cs="Times New Roman"/>
          <w:color w:val="000000"/>
          <w:kern w:val="0"/>
          <w:sz w:val="14"/>
          <w:szCs w:val="14"/>
        </w:rPr>
        <w:t>1286.14</w:t>
      </w:r>
      <w:r w:rsidRPr="001B42BE">
        <w:rPr>
          <w:rFonts w:ascii="宋体" w:eastAsia="宋体" w:hAnsi="宋体" w:cs="宋体" w:hint="eastAsia"/>
          <w:color w:val="000000"/>
          <w:kern w:val="0"/>
          <w:sz w:val="14"/>
          <w:szCs w:val="14"/>
        </w:rPr>
        <w:t>万元，其中：一般公共预算财政拨款收入</w:t>
      </w:r>
      <w:r w:rsidRPr="001B42BE">
        <w:rPr>
          <w:rFonts w:ascii="Times New Roman" w:eastAsia="微软雅黑" w:hAnsi="Times New Roman" w:cs="Times New Roman"/>
          <w:color w:val="000000"/>
          <w:kern w:val="0"/>
          <w:sz w:val="14"/>
          <w:szCs w:val="14"/>
        </w:rPr>
        <w:t>1286.14</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100%</w:t>
      </w:r>
      <w:r w:rsidRPr="001B42BE">
        <w:rPr>
          <w:rFonts w:ascii="宋体" w:eastAsia="宋体" w:hAnsi="宋体" w:cs="宋体" w:hint="eastAsia"/>
          <w:color w:val="000000"/>
          <w:kern w:val="0"/>
          <w:sz w:val="14"/>
          <w:szCs w:val="14"/>
        </w:rPr>
        <w:t>；政府性基金预算财政拨款收入</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；国有资本经营预算财政拨款收入</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；事业收入</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；经营收入</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；附属单位上缴收入</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；其他收入</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万元，占</w:t>
      </w:r>
      <w:r w:rsidRPr="001B42BE">
        <w:rPr>
          <w:rFonts w:ascii="Times New Roman" w:eastAsia="微软雅黑" w:hAnsi="Times New Roman" w:cs="Times New Roman"/>
          <w:color w:val="000000"/>
          <w:kern w:val="0"/>
          <w:sz w:val="14"/>
          <w:szCs w:val="14"/>
        </w:rPr>
        <w:t>0%</w:t>
      </w:r>
      <w:r w:rsidRPr="001B42BE">
        <w:rPr>
          <w:rFonts w:ascii="宋体" w:eastAsia="宋体" w:hAnsi="宋体" w:cs="宋体" w:hint="eastAsia"/>
          <w:color w:val="000000"/>
          <w:kern w:val="0"/>
          <w:sz w:val="14"/>
          <w:szCs w:val="14"/>
        </w:rPr>
        <w:t>。</w:t>
      </w:r>
      <w:r w:rsidRPr="001B42BE">
        <w:rPr>
          <w:rFonts w:ascii="Times New Roman" w:eastAsia="微软雅黑" w:hAnsi="Times New Roman" w:cs="Times New Roman"/>
          <w:color w:val="000000"/>
          <w:kern w:val="0"/>
          <w:sz w:val="14"/>
          <w:szCs w:val="14"/>
        </w:rPr>
        <w:t> 10</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5" w:anchor="__RefHeading___Toc19388_537898538" w:history="1">
        <w:r w:rsidRPr="001B42BE">
          <w:rPr>
            <w:rFonts w:ascii="宋体" w:eastAsia="宋体" w:hAnsi="宋体" w:cs="宋体" w:hint="eastAsia"/>
            <w:color w:val="333333"/>
            <w:kern w:val="0"/>
            <w:sz w:val="14"/>
            <w:u w:val="single"/>
          </w:rPr>
          <w:t>三、支出决算情况说明</w:t>
        </w:r>
      </w:hyperlink>
      <w:r w:rsidRPr="001B42BE">
        <w:rPr>
          <w:rFonts w:ascii="Times New Roman" w:eastAsia="微软雅黑" w:hAnsi="Times New Roman" w:cs="Times New Roman"/>
          <w:color w:val="000000"/>
          <w:kern w:val="0"/>
          <w:sz w:val="14"/>
          <w:szCs w:val="14"/>
        </w:rPr>
        <w:t> 11</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6" w:anchor="__RefHeading___Toc19390_537898538" w:history="1">
        <w:r w:rsidRPr="001B42BE">
          <w:rPr>
            <w:rFonts w:ascii="宋体" w:eastAsia="宋体" w:hAnsi="宋体" w:cs="宋体" w:hint="eastAsia"/>
            <w:color w:val="333333"/>
            <w:kern w:val="0"/>
            <w:sz w:val="14"/>
            <w:u w:val="single"/>
          </w:rPr>
          <w:t>四、财政拨款收入支出决算总体情况说明</w:t>
        </w:r>
      </w:hyperlink>
      <w:r w:rsidRPr="001B42BE">
        <w:rPr>
          <w:rFonts w:ascii="Times New Roman" w:eastAsia="微软雅黑" w:hAnsi="Times New Roman" w:cs="Times New Roman"/>
          <w:color w:val="000000"/>
          <w:kern w:val="0"/>
          <w:sz w:val="14"/>
          <w:szCs w:val="14"/>
        </w:rPr>
        <w:t> 12</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7" w:anchor="__RefHeading___Toc19392_537898538" w:history="1">
        <w:r w:rsidRPr="001B42BE">
          <w:rPr>
            <w:rFonts w:ascii="宋体" w:eastAsia="宋体" w:hAnsi="宋体" w:cs="宋体" w:hint="eastAsia"/>
            <w:color w:val="333333"/>
            <w:kern w:val="0"/>
            <w:sz w:val="14"/>
            <w:u w:val="single"/>
          </w:rPr>
          <w:t>五、一般公共预算财政拨款支出决算情况说明</w:t>
        </w:r>
      </w:hyperlink>
      <w:r w:rsidRPr="001B42BE">
        <w:rPr>
          <w:rFonts w:ascii="Times New Roman" w:eastAsia="微软雅黑" w:hAnsi="Times New Roman" w:cs="Times New Roman"/>
          <w:color w:val="000000"/>
          <w:kern w:val="0"/>
          <w:sz w:val="14"/>
          <w:szCs w:val="14"/>
        </w:rPr>
        <w:t> 13</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8" w:anchor="__RefHeading___Toc19394_537898538" w:history="1">
        <w:r w:rsidRPr="001B42BE">
          <w:rPr>
            <w:rFonts w:ascii="宋体" w:eastAsia="宋体" w:hAnsi="宋体" w:cs="宋体" w:hint="eastAsia"/>
            <w:color w:val="333333"/>
            <w:kern w:val="0"/>
            <w:sz w:val="14"/>
            <w:u w:val="single"/>
          </w:rPr>
          <w:t>六、一般公共预算财政拨款基本支出决算情况说明</w:t>
        </w:r>
      </w:hyperlink>
      <w:r w:rsidRPr="001B42BE">
        <w:rPr>
          <w:rFonts w:ascii="Times New Roman" w:eastAsia="微软雅黑" w:hAnsi="Times New Roman" w:cs="Times New Roman"/>
          <w:color w:val="000000"/>
          <w:kern w:val="0"/>
          <w:sz w:val="14"/>
          <w:szCs w:val="14"/>
        </w:rPr>
        <w:t> 15</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19" w:anchor="__RefHeading___Toc19396_537898538" w:history="1">
        <w:r w:rsidRPr="001B42BE">
          <w:rPr>
            <w:rFonts w:ascii="宋体" w:eastAsia="宋体" w:hAnsi="宋体" w:cs="宋体" w:hint="eastAsia"/>
            <w:color w:val="333333"/>
            <w:kern w:val="0"/>
            <w:sz w:val="14"/>
            <w:u w:val="single"/>
          </w:rPr>
          <w:t>七、“三公”经费财政拨款支出决算情况说明</w:t>
        </w:r>
      </w:hyperlink>
      <w:r w:rsidRPr="001B42BE">
        <w:rPr>
          <w:rFonts w:ascii="Times New Roman" w:eastAsia="微软雅黑" w:hAnsi="Times New Roman" w:cs="Times New Roman"/>
          <w:color w:val="000000"/>
          <w:kern w:val="0"/>
          <w:sz w:val="14"/>
          <w:szCs w:val="14"/>
        </w:rPr>
        <w:t> 16</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20" w:anchor="__RefHeading___Toc19398_537898538" w:history="1">
        <w:r w:rsidRPr="001B42BE">
          <w:rPr>
            <w:rFonts w:ascii="宋体" w:eastAsia="宋体" w:hAnsi="宋体" w:cs="宋体" w:hint="eastAsia"/>
            <w:color w:val="333333"/>
            <w:kern w:val="0"/>
            <w:sz w:val="14"/>
            <w:u w:val="single"/>
          </w:rPr>
          <w:t>八、政府性基金预算支出决算情况说明</w:t>
        </w:r>
      </w:hyperlink>
      <w:r w:rsidRPr="001B42BE">
        <w:rPr>
          <w:rFonts w:ascii="Times New Roman" w:eastAsia="微软雅黑" w:hAnsi="Times New Roman" w:cs="Times New Roman"/>
          <w:color w:val="000000"/>
          <w:kern w:val="0"/>
          <w:sz w:val="14"/>
          <w:szCs w:val="14"/>
        </w:rPr>
        <w:t> 18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21" w:anchor="__RefHeading___Toc19400_537898538" w:history="1">
        <w:r w:rsidRPr="001B42BE">
          <w:rPr>
            <w:rFonts w:ascii="宋体" w:eastAsia="宋体" w:hAnsi="宋体" w:cs="宋体" w:hint="eastAsia"/>
            <w:color w:val="333333"/>
            <w:kern w:val="0"/>
            <w:sz w:val="14"/>
            <w:u w:val="single"/>
          </w:rPr>
          <w:t>九、国有资本经营预算支出决算情况说明</w:t>
        </w:r>
      </w:hyperlink>
      <w:r w:rsidRPr="001B42BE">
        <w:rPr>
          <w:rFonts w:ascii="Times New Roman" w:eastAsia="微软雅黑" w:hAnsi="Times New Roman" w:cs="Times New Roman"/>
          <w:color w:val="000000"/>
          <w:kern w:val="0"/>
          <w:sz w:val="14"/>
          <w:szCs w:val="14"/>
        </w:rPr>
        <w:t> 18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22" w:anchor="__RefHeading___Toc19402_537898538" w:history="1">
        <w:r w:rsidRPr="001B42BE">
          <w:rPr>
            <w:rFonts w:ascii="宋体" w:eastAsia="宋体" w:hAnsi="宋体" w:cs="宋体" w:hint="eastAsia"/>
            <w:color w:val="333333"/>
            <w:kern w:val="0"/>
            <w:sz w:val="14"/>
            <w:u w:val="single"/>
          </w:rPr>
          <w:t>十、预算绩效情况说明</w:t>
        </w:r>
      </w:hyperlink>
      <w:r w:rsidRPr="001B42BE">
        <w:rPr>
          <w:rFonts w:ascii="Times New Roman" w:eastAsia="微软雅黑" w:hAnsi="Times New Roman" w:cs="Times New Roman"/>
          <w:color w:val="000000"/>
          <w:kern w:val="0"/>
          <w:sz w:val="14"/>
          <w:szCs w:val="14"/>
        </w:rPr>
        <w:t> 18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23" w:anchor="__RefHeading___Toc19404_537898538" w:history="1">
        <w:r w:rsidRPr="001B42BE">
          <w:rPr>
            <w:rFonts w:ascii="宋体" w:eastAsia="宋体" w:hAnsi="宋体" w:cs="宋体" w:hint="eastAsia"/>
            <w:color w:val="333333"/>
            <w:kern w:val="0"/>
            <w:sz w:val="14"/>
            <w:u w:val="single"/>
          </w:rPr>
          <w:t>十一、其他重要事项的情况说明</w:t>
        </w:r>
      </w:hyperlink>
      <w:r w:rsidRPr="001B42BE">
        <w:rPr>
          <w:rFonts w:ascii="Times New Roman" w:eastAsia="微软雅黑" w:hAnsi="Times New Roman" w:cs="Times New Roman"/>
          <w:color w:val="000000"/>
          <w:kern w:val="0"/>
          <w:sz w:val="14"/>
          <w:szCs w:val="14"/>
        </w:rPr>
        <w:t> 29</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24" w:anchor="__RefHeading___Toc19406_537898538" w:history="1">
        <w:r w:rsidRPr="001B42BE">
          <w:rPr>
            <w:rFonts w:ascii="仿宋" w:eastAsia="仿宋" w:hAnsi="仿宋" w:cs="宋体" w:hint="eastAsia"/>
            <w:color w:val="333333"/>
            <w:kern w:val="0"/>
            <w:sz w:val="22"/>
            <w:u w:val="single"/>
          </w:rPr>
          <w:t>第三部分名词解释</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30</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25" w:anchor="__RefHeading___Toc19408_537898538" w:history="1">
        <w:r w:rsidRPr="001B42BE">
          <w:rPr>
            <w:rFonts w:ascii="仿宋" w:eastAsia="仿宋" w:hAnsi="仿宋" w:cs="宋体" w:hint="eastAsia"/>
            <w:color w:val="333333"/>
            <w:kern w:val="0"/>
            <w:sz w:val="22"/>
            <w:u w:val="single"/>
          </w:rPr>
          <w:t>第四部分 附件</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33</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26" w:anchor="__RefHeading___Toc19410_537898538" w:history="1">
        <w:r w:rsidRPr="001B42BE">
          <w:rPr>
            <w:rFonts w:ascii="仿宋" w:eastAsia="仿宋" w:hAnsi="仿宋" w:cs="宋体" w:hint="eastAsia"/>
            <w:color w:val="333333"/>
            <w:kern w:val="0"/>
            <w:sz w:val="22"/>
            <w:u w:val="single"/>
          </w:rPr>
          <w:t>宜宾地方气象事业</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33</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27" w:anchor="__RefHeading___Toc19412_537898538" w:history="1">
        <w:r w:rsidRPr="001B42BE">
          <w:rPr>
            <w:rFonts w:ascii="仿宋" w:eastAsia="仿宋" w:hAnsi="仿宋" w:cs="宋体" w:hint="eastAsia"/>
            <w:color w:val="333333"/>
            <w:kern w:val="0"/>
            <w:sz w:val="22"/>
            <w:u w:val="single"/>
          </w:rPr>
          <w:t>2018</w:t>
        </w:r>
      </w:hyperlink>
      <w:r w:rsidRPr="001B42BE">
        <w:rPr>
          <w:rFonts w:ascii="仿宋" w:eastAsia="仿宋" w:hAnsi="仿宋" w:cs="宋体" w:hint="eastAsia"/>
          <w:color w:val="000000"/>
          <w:kern w:val="0"/>
          <w:sz w:val="22"/>
        </w:rPr>
        <w:t>年部门整体支出绩效评价报告</w:t>
      </w:r>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33</w:t>
      </w:r>
    </w:p>
    <w:p w:rsidR="001B42BE" w:rsidRPr="001B42BE" w:rsidRDefault="001B42BE" w:rsidP="001B42BE">
      <w:pPr>
        <w:widowControl/>
        <w:shd w:val="clear" w:color="auto" w:fill="FFFFFF"/>
        <w:ind w:firstLine="432"/>
        <w:jc w:val="center"/>
        <w:rPr>
          <w:rFonts w:ascii="微软雅黑" w:eastAsia="微软雅黑" w:hAnsi="微软雅黑" w:cs="宋体" w:hint="eastAsia"/>
          <w:color w:val="000000"/>
          <w:kern w:val="0"/>
          <w:sz w:val="22"/>
        </w:rPr>
      </w:pPr>
      <w:hyperlink r:id="rId28" w:anchor="__RefHeading___Toc19414_537898538" w:history="1">
        <w:r w:rsidRPr="001B42BE">
          <w:rPr>
            <w:rFonts w:ascii="仿宋" w:eastAsia="仿宋" w:hAnsi="仿宋" w:cs="宋体" w:hint="eastAsia"/>
            <w:color w:val="333333"/>
            <w:kern w:val="0"/>
            <w:sz w:val="22"/>
            <w:u w:val="single"/>
          </w:rPr>
          <w:t>第五部分 附表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37</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29" w:anchor="__RefHeading___Toc19416_537898538" w:history="1">
        <w:r w:rsidRPr="001B42BE">
          <w:rPr>
            <w:rFonts w:ascii="宋体" w:eastAsia="宋体" w:hAnsi="宋体" w:cs="宋体" w:hint="eastAsia"/>
            <w:color w:val="333333"/>
            <w:kern w:val="0"/>
            <w:sz w:val="14"/>
            <w:u w:val="single"/>
          </w:rPr>
          <w:t>一、收入支出决算总表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0" w:anchor="__RefHeading___Toc19418_537898538" w:history="1">
        <w:r w:rsidRPr="001B42BE">
          <w:rPr>
            <w:rFonts w:ascii="宋体" w:eastAsia="宋体" w:hAnsi="宋体" w:cs="宋体" w:hint="eastAsia"/>
            <w:color w:val="333333"/>
            <w:kern w:val="0"/>
            <w:sz w:val="14"/>
            <w:u w:val="single"/>
          </w:rPr>
          <w:t>二、收入总表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1" w:anchor="__RefHeading___Toc19420_537898538" w:history="1">
        <w:r w:rsidRPr="001B42BE">
          <w:rPr>
            <w:rFonts w:ascii="宋体" w:eastAsia="宋体" w:hAnsi="宋体" w:cs="宋体" w:hint="eastAsia"/>
            <w:color w:val="333333"/>
            <w:kern w:val="0"/>
            <w:sz w:val="14"/>
            <w:u w:val="single"/>
          </w:rPr>
          <w:t>三、支出总表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2" w:anchor="__RefHeading___Toc19422_537898538" w:history="1">
        <w:r w:rsidRPr="001B42BE">
          <w:rPr>
            <w:rFonts w:ascii="宋体" w:eastAsia="宋体" w:hAnsi="宋体" w:cs="宋体" w:hint="eastAsia"/>
            <w:color w:val="333333"/>
            <w:kern w:val="0"/>
            <w:sz w:val="14"/>
            <w:u w:val="single"/>
          </w:rPr>
          <w:t>四、财政拨款收入支出决算总表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3" w:anchor="__RefHeading___Toc19424_537898538" w:history="1">
        <w:r w:rsidRPr="001B42BE">
          <w:rPr>
            <w:rFonts w:ascii="宋体" w:eastAsia="宋体" w:hAnsi="宋体" w:cs="宋体" w:hint="eastAsia"/>
            <w:color w:val="333333"/>
            <w:kern w:val="0"/>
            <w:sz w:val="14"/>
            <w:u w:val="single"/>
          </w:rPr>
          <w:t>五、财政拨款支出决算明细表（政府经济分类科目）</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4" w:anchor="__RefHeading___Toc19426_537898538" w:history="1">
        <w:r w:rsidRPr="001B42BE">
          <w:rPr>
            <w:rFonts w:ascii="宋体" w:eastAsia="宋体" w:hAnsi="宋体" w:cs="宋体" w:hint="eastAsia"/>
            <w:color w:val="333333"/>
            <w:kern w:val="0"/>
            <w:sz w:val="14"/>
            <w:u w:val="single"/>
          </w:rPr>
          <w:t>六、一般公共预算财政拨款支出决算表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5" w:anchor="__RefHeading___Toc19428_537898538" w:history="1">
        <w:r w:rsidRPr="001B42BE">
          <w:rPr>
            <w:rFonts w:ascii="宋体" w:eastAsia="宋体" w:hAnsi="宋体" w:cs="宋体" w:hint="eastAsia"/>
            <w:color w:val="333333"/>
            <w:kern w:val="0"/>
            <w:sz w:val="14"/>
            <w:u w:val="single"/>
          </w:rPr>
          <w:t>七、一般公共预算财政拨款支出决算明细表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6" w:anchor="__RefHeading___Toc19430_537898538" w:history="1">
        <w:r w:rsidRPr="001B42BE">
          <w:rPr>
            <w:rFonts w:ascii="宋体" w:eastAsia="宋体" w:hAnsi="宋体" w:cs="宋体" w:hint="eastAsia"/>
            <w:color w:val="333333"/>
            <w:kern w:val="0"/>
            <w:sz w:val="14"/>
            <w:u w:val="single"/>
          </w:rPr>
          <w:t>八、一般公共预算财政拨款基本支出决算表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7" w:anchor="__RefHeading___Toc19432_537898538" w:history="1">
        <w:r w:rsidRPr="001B42BE">
          <w:rPr>
            <w:rFonts w:ascii="宋体" w:eastAsia="宋体" w:hAnsi="宋体" w:cs="宋体" w:hint="eastAsia"/>
            <w:color w:val="333333"/>
            <w:kern w:val="0"/>
            <w:sz w:val="14"/>
            <w:u w:val="single"/>
          </w:rPr>
          <w:t>九、一般公共预算财政拨款项目支出决算表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8" w:anchor="__RefHeading___Toc19434_537898538" w:history="1">
        <w:r w:rsidRPr="001B42BE">
          <w:rPr>
            <w:rFonts w:ascii="宋体" w:eastAsia="宋体" w:hAnsi="宋体" w:cs="宋体" w:hint="eastAsia"/>
            <w:color w:val="333333"/>
            <w:kern w:val="0"/>
            <w:sz w:val="14"/>
            <w:u w:val="single"/>
          </w:rPr>
          <w:t>十、一般公共预算财政拨款“三公”经费支出决算表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39" w:anchor="__RefHeading___Toc19436_537898538" w:history="1">
        <w:r w:rsidRPr="001B42BE">
          <w:rPr>
            <w:rFonts w:ascii="宋体" w:eastAsia="宋体" w:hAnsi="宋体" w:cs="宋体" w:hint="eastAsia"/>
            <w:color w:val="333333"/>
            <w:kern w:val="0"/>
            <w:sz w:val="14"/>
            <w:u w:val="single"/>
          </w:rPr>
          <w:t>十一、政府性基金预算财政拨款收入支出决算表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40" w:anchor="__RefHeading___Toc19438_537898538" w:history="1">
        <w:r w:rsidRPr="001B42BE">
          <w:rPr>
            <w:rFonts w:ascii="宋体" w:eastAsia="宋体" w:hAnsi="宋体" w:cs="宋体" w:hint="eastAsia"/>
            <w:color w:val="333333"/>
            <w:kern w:val="0"/>
            <w:sz w:val="14"/>
            <w:u w:val="single"/>
          </w:rPr>
          <w:t>十二、政府性基金预算财政拨款“三公”经费支出决算表</w:t>
        </w:r>
      </w:hyperlink>
      <w:r w:rsidRPr="001B42BE">
        <w:rPr>
          <w:rFonts w:ascii="Times New Roman" w:eastAsia="微软雅黑" w:hAnsi="Times New Roman" w:cs="Times New Roman"/>
          <w:color w:val="000000"/>
          <w:kern w:val="0"/>
          <w:sz w:val="14"/>
          <w:szCs w:val="14"/>
        </w:rPr>
        <w:t> 38</w:t>
      </w:r>
    </w:p>
    <w:p w:rsidR="001B42BE" w:rsidRPr="001B42BE" w:rsidRDefault="001B42BE" w:rsidP="001B42BE">
      <w:pPr>
        <w:widowControl/>
        <w:shd w:val="clear" w:color="auto" w:fill="FFFFFF"/>
        <w:ind w:left="418" w:firstLine="432"/>
        <w:jc w:val="left"/>
        <w:rPr>
          <w:rFonts w:ascii="微软雅黑" w:eastAsia="微软雅黑" w:hAnsi="微软雅黑" w:cs="宋体" w:hint="eastAsia"/>
          <w:color w:val="000000"/>
          <w:kern w:val="0"/>
          <w:sz w:val="22"/>
        </w:rPr>
      </w:pPr>
      <w:hyperlink r:id="rId41" w:anchor="__RefHeading___Toc19440_537898538" w:history="1">
        <w:r w:rsidRPr="001B42BE">
          <w:rPr>
            <w:rFonts w:ascii="宋体" w:eastAsia="宋体" w:hAnsi="宋体" w:cs="宋体" w:hint="eastAsia"/>
            <w:color w:val="333333"/>
            <w:kern w:val="0"/>
            <w:sz w:val="14"/>
            <w:u w:val="single"/>
          </w:rPr>
          <w:t>十三、国有资本经营预算支出决算表</w:t>
        </w:r>
      </w:hyperlink>
      <w:r w:rsidRPr="001B42BE">
        <w:rPr>
          <w:rFonts w:ascii="Times New Roman" w:eastAsia="微软雅黑" w:hAnsi="Times New Roman" w:cs="Times New Roman"/>
          <w:color w:val="000000"/>
          <w:kern w:val="0"/>
          <w:sz w:val="14"/>
          <w:szCs w:val="14"/>
        </w:rPr>
        <w:t> 39</w:t>
      </w:r>
    </w:p>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hint="eastAsia"/>
          <w:color w:val="000000"/>
          <w:kern w:val="0"/>
          <w:sz w:val="22"/>
        </w:rPr>
      </w:pPr>
      <w:hyperlink r:id="rId42" w:anchor="_Toc19044270" w:history="1">
        <w:r w:rsidRPr="001B42BE">
          <w:rPr>
            <w:rFonts w:ascii="仿宋" w:eastAsia="仿宋" w:hAnsi="仿宋" w:cs="宋体" w:hint="eastAsia"/>
            <w:color w:val="333333"/>
            <w:kern w:val="0"/>
            <w:sz w:val="22"/>
            <w:u w:val="single"/>
          </w:rPr>
          <w:t>第一部分 部门概况</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4</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43" w:anchor="_Toc19044271" w:history="1">
        <w:r w:rsidRPr="001B42BE">
          <w:rPr>
            <w:rFonts w:ascii="仿宋" w:eastAsia="仿宋" w:hAnsi="仿宋" w:cs="宋体" w:hint="eastAsia"/>
            <w:color w:val="333333"/>
            <w:kern w:val="0"/>
            <w:sz w:val="22"/>
            <w:u w:val="single"/>
          </w:rPr>
          <w:t>一、基本职能及主要工作</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4</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44" w:anchor="_Toc19044272" w:history="1">
        <w:r w:rsidRPr="001B42BE">
          <w:rPr>
            <w:rFonts w:ascii="仿宋" w:eastAsia="仿宋" w:hAnsi="仿宋" w:cs="宋体" w:hint="eastAsia"/>
            <w:color w:val="333333"/>
            <w:kern w:val="0"/>
            <w:sz w:val="22"/>
            <w:u w:val="single"/>
          </w:rPr>
          <w:t>二、机构设置</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9</w:t>
      </w:r>
    </w:p>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hint="eastAsia"/>
          <w:color w:val="000000"/>
          <w:kern w:val="0"/>
          <w:sz w:val="22"/>
        </w:rPr>
      </w:pPr>
      <w:hyperlink r:id="rId45" w:anchor="_Toc19044273" w:history="1">
        <w:r w:rsidRPr="001B42BE">
          <w:rPr>
            <w:rFonts w:ascii="仿宋" w:eastAsia="仿宋" w:hAnsi="仿宋" w:cs="宋体" w:hint="eastAsia"/>
            <w:color w:val="333333"/>
            <w:kern w:val="0"/>
            <w:sz w:val="22"/>
            <w:u w:val="single"/>
          </w:rPr>
          <w:t>第二部分</w:t>
        </w:r>
      </w:hyperlink>
      <w:r w:rsidRPr="001B42BE">
        <w:rPr>
          <w:rFonts w:ascii="仿宋" w:eastAsia="仿宋" w:hAnsi="仿宋" w:cs="宋体" w:hint="eastAsia"/>
          <w:color w:val="000000"/>
          <w:kern w:val="0"/>
          <w:sz w:val="22"/>
        </w:rPr>
        <w:t>2018年度部门决算情况说明</w:t>
      </w:r>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10</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46" w:anchor="_Toc19044274" w:history="1">
        <w:r w:rsidRPr="001B42BE">
          <w:rPr>
            <w:rFonts w:ascii="仿宋" w:eastAsia="仿宋" w:hAnsi="仿宋" w:cs="宋体" w:hint="eastAsia"/>
            <w:color w:val="333333"/>
            <w:kern w:val="0"/>
            <w:sz w:val="22"/>
            <w:u w:val="single"/>
          </w:rPr>
          <w:t>一、收入支出决算总体情况说明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10</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47" w:anchor="_Toc19044275" w:history="1">
        <w:r w:rsidRPr="001B42BE">
          <w:rPr>
            <w:rFonts w:ascii="仿宋" w:eastAsia="仿宋" w:hAnsi="仿宋" w:cs="宋体" w:hint="eastAsia"/>
            <w:color w:val="333333"/>
            <w:kern w:val="0"/>
            <w:sz w:val="22"/>
            <w:u w:val="single"/>
          </w:rPr>
          <w:t>二、收入决算情况说明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10</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48" w:anchor="_Toc19044277" w:history="1">
        <w:r w:rsidRPr="001B42BE">
          <w:rPr>
            <w:rFonts w:ascii="仿宋" w:eastAsia="仿宋" w:hAnsi="仿宋" w:cs="宋体" w:hint="eastAsia"/>
            <w:color w:val="333333"/>
            <w:kern w:val="0"/>
            <w:sz w:val="22"/>
            <w:u w:val="single"/>
          </w:rPr>
          <w:t>三、支出决算情况说明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11</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49" w:anchor="_Toc19044278" w:history="1">
        <w:r w:rsidRPr="001B42BE">
          <w:rPr>
            <w:rFonts w:ascii="仿宋" w:eastAsia="仿宋" w:hAnsi="仿宋" w:cs="宋体" w:hint="eastAsia"/>
            <w:color w:val="333333"/>
            <w:kern w:val="0"/>
            <w:sz w:val="22"/>
            <w:u w:val="single"/>
          </w:rPr>
          <w:t>四、财政拨款收入支出决算总体情况说明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11</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0" w:anchor="_Toc19044279" w:history="1">
        <w:r w:rsidRPr="001B42BE">
          <w:rPr>
            <w:rFonts w:ascii="仿宋" w:eastAsia="仿宋" w:hAnsi="仿宋" w:cs="宋体" w:hint="eastAsia"/>
            <w:color w:val="333333"/>
            <w:kern w:val="0"/>
            <w:sz w:val="22"/>
            <w:u w:val="single"/>
          </w:rPr>
          <w:t>五、</w:t>
        </w:r>
        <w:r w:rsidRPr="001B42BE">
          <w:rPr>
            <w:rFonts w:ascii="仿宋" w:eastAsia="仿宋" w:hAnsi="仿宋" w:cs="宋体" w:hint="eastAsia"/>
            <w:b/>
            <w:bCs/>
            <w:color w:val="333333"/>
            <w:kern w:val="0"/>
            <w:sz w:val="22"/>
          </w:rPr>
          <w:t>一</w:t>
        </w:r>
        <w:r w:rsidRPr="001B42BE">
          <w:rPr>
            <w:rFonts w:ascii="仿宋" w:eastAsia="仿宋" w:hAnsi="仿宋" w:cs="宋体" w:hint="eastAsia"/>
            <w:color w:val="333333"/>
            <w:kern w:val="0"/>
            <w:sz w:val="22"/>
            <w:u w:val="single"/>
          </w:rPr>
          <w:t>般公共预算财政拨款支出决算情况说明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12</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1" w:anchor="_Toc19044280" w:history="1">
        <w:r w:rsidRPr="001B42BE">
          <w:rPr>
            <w:rFonts w:ascii="仿宋" w:eastAsia="仿宋" w:hAnsi="仿宋" w:cs="宋体" w:hint="eastAsia"/>
            <w:color w:val="333333"/>
            <w:kern w:val="0"/>
            <w:sz w:val="22"/>
            <w:u w:val="single"/>
          </w:rPr>
          <w:t>六</w:t>
        </w:r>
        <w:r w:rsidRPr="001B42BE">
          <w:rPr>
            <w:rFonts w:ascii="仿宋" w:eastAsia="仿宋" w:hAnsi="仿宋" w:cs="宋体" w:hint="eastAsia"/>
            <w:b/>
            <w:bCs/>
            <w:color w:val="333333"/>
            <w:kern w:val="0"/>
            <w:sz w:val="22"/>
          </w:rPr>
          <w:t>、一</w:t>
        </w:r>
        <w:r w:rsidRPr="001B42BE">
          <w:rPr>
            <w:rFonts w:ascii="仿宋" w:eastAsia="仿宋" w:hAnsi="仿宋" w:cs="宋体" w:hint="eastAsia"/>
            <w:color w:val="333333"/>
            <w:kern w:val="0"/>
            <w:sz w:val="22"/>
            <w:u w:val="single"/>
          </w:rPr>
          <w:t>般公共预算财政拨款基本支出决算情况说明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15</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2" w:anchor="_Toc19044281" w:history="1">
        <w:r w:rsidRPr="001B42BE">
          <w:rPr>
            <w:rFonts w:ascii="仿宋" w:eastAsia="仿宋" w:hAnsi="仿宋" w:cs="宋体" w:hint="eastAsia"/>
            <w:color w:val="333333"/>
            <w:kern w:val="0"/>
            <w:sz w:val="22"/>
            <w:u w:val="single"/>
          </w:rPr>
          <w:t>七、</w:t>
        </w:r>
        <w:r w:rsidRPr="001B42BE">
          <w:rPr>
            <w:rFonts w:ascii="仿宋" w:eastAsia="仿宋" w:hAnsi="仿宋" w:cs="宋体" w:hint="eastAsia"/>
            <w:b/>
            <w:bCs/>
            <w:color w:val="333333"/>
            <w:kern w:val="0"/>
            <w:sz w:val="22"/>
          </w:rPr>
          <w:t>“</w:t>
        </w:r>
        <w:r w:rsidRPr="001B42BE">
          <w:rPr>
            <w:rFonts w:ascii="仿宋" w:eastAsia="仿宋" w:hAnsi="仿宋" w:cs="宋体" w:hint="eastAsia"/>
            <w:color w:val="333333"/>
            <w:kern w:val="0"/>
            <w:sz w:val="22"/>
            <w:u w:val="single"/>
          </w:rPr>
          <w:t>三公”经费财政拨款支出决算情况说明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15</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3" w:anchor="_Toc19044282" w:history="1">
        <w:r w:rsidRPr="001B42BE">
          <w:rPr>
            <w:rFonts w:ascii="仿宋" w:eastAsia="仿宋" w:hAnsi="仿宋" w:cs="宋体" w:hint="eastAsia"/>
            <w:color w:val="333333"/>
            <w:kern w:val="0"/>
            <w:sz w:val="22"/>
            <w:u w:val="single"/>
          </w:rPr>
          <w:t>八、政府性基金预算支出决算情况说明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17</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4" w:anchor="_Toc19044283" w:history="1">
        <w:r w:rsidRPr="001B42BE">
          <w:rPr>
            <w:rFonts w:ascii="仿宋" w:eastAsia="仿宋" w:hAnsi="仿宋" w:cs="宋体" w:hint="eastAsia"/>
            <w:color w:val="333333"/>
            <w:kern w:val="0"/>
            <w:sz w:val="22"/>
            <w:u w:val="single"/>
          </w:rPr>
          <w:t>九、国有资本经营预算支出决算情况说明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17</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5" w:anchor="_Toc19044284" w:history="1">
        <w:r w:rsidRPr="001B42BE">
          <w:rPr>
            <w:rFonts w:ascii="仿宋" w:eastAsia="仿宋" w:hAnsi="仿宋" w:cs="宋体" w:hint="eastAsia"/>
            <w:color w:val="333333"/>
            <w:kern w:val="0"/>
            <w:sz w:val="22"/>
            <w:u w:val="single"/>
          </w:rPr>
          <w:t>十、预算绩效情况说明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17</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56" w:anchor="_Toc19044285" w:history="1">
        <w:r w:rsidRPr="001B42BE">
          <w:rPr>
            <w:rFonts w:ascii="仿宋" w:eastAsia="仿宋" w:hAnsi="仿宋" w:cs="宋体" w:hint="eastAsia"/>
            <w:color w:val="333333"/>
            <w:kern w:val="0"/>
            <w:sz w:val="22"/>
            <w:u w:val="single"/>
          </w:rPr>
          <w:t>十</w:t>
        </w:r>
        <w:r w:rsidRPr="001B42BE">
          <w:rPr>
            <w:rFonts w:ascii="仿宋" w:eastAsia="仿宋" w:hAnsi="仿宋" w:cs="宋体" w:hint="eastAsia"/>
            <w:b/>
            <w:bCs/>
            <w:color w:val="333333"/>
            <w:kern w:val="0"/>
            <w:sz w:val="22"/>
          </w:rPr>
          <w:t>一、</w:t>
        </w:r>
        <w:r w:rsidRPr="001B42BE">
          <w:rPr>
            <w:rFonts w:ascii="仿宋" w:eastAsia="仿宋" w:hAnsi="仿宋" w:cs="宋体" w:hint="eastAsia"/>
            <w:color w:val="333333"/>
            <w:kern w:val="0"/>
            <w:sz w:val="22"/>
            <w:u w:val="single"/>
          </w:rPr>
          <w:t>其他重要事项的情况说明</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27</w:t>
      </w:r>
    </w:p>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hint="eastAsia"/>
          <w:color w:val="000000"/>
          <w:kern w:val="0"/>
          <w:sz w:val="22"/>
        </w:rPr>
      </w:pPr>
      <w:hyperlink r:id="rId57" w:anchor="_Toc19044286" w:history="1">
        <w:r w:rsidRPr="001B42BE">
          <w:rPr>
            <w:rFonts w:ascii="仿宋" w:eastAsia="仿宋" w:hAnsi="仿宋" w:cs="宋体" w:hint="eastAsia"/>
            <w:color w:val="333333"/>
            <w:kern w:val="0"/>
            <w:sz w:val="22"/>
            <w:u w:val="single"/>
          </w:rPr>
          <w:t>第三部分名词解释</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29</w:t>
      </w:r>
    </w:p>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hint="eastAsia"/>
          <w:color w:val="000000"/>
          <w:kern w:val="0"/>
          <w:sz w:val="22"/>
        </w:rPr>
      </w:pPr>
      <w:hyperlink r:id="rId58" w:anchor="_Toc19044287" w:history="1">
        <w:r w:rsidRPr="001B42BE">
          <w:rPr>
            <w:rFonts w:ascii="仿宋" w:eastAsia="仿宋" w:hAnsi="仿宋" w:cs="宋体" w:hint="eastAsia"/>
            <w:color w:val="333333"/>
            <w:kern w:val="0"/>
            <w:sz w:val="22"/>
            <w:u w:val="single"/>
          </w:rPr>
          <w:t>第四部分 附件</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33</w:t>
      </w:r>
    </w:p>
    <w:p w:rsidR="001B42BE" w:rsidRPr="001B42BE" w:rsidRDefault="001B42BE" w:rsidP="001B42BE">
      <w:pPr>
        <w:widowControl/>
        <w:shd w:val="clear" w:color="auto" w:fill="FFFFFF"/>
        <w:spacing w:line="324" w:lineRule="atLeast"/>
        <w:ind w:firstLine="432"/>
        <w:jc w:val="center"/>
        <w:rPr>
          <w:rFonts w:ascii="微软雅黑" w:eastAsia="微软雅黑" w:hAnsi="微软雅黑" w:cs="宋体" w:hint="eastAsia"/>
          <w:color w:val="000000"/>
          <w:kern w:val="0"/>
          <w:sz w:val="22"/>
        </w:rPr>
      </w:pPr>
      <w:hyperlink r:id="rId59" w:anchor="_Toc19044291" w:history="1">
        <w:r w:rsidRPr="001B42BE">
          <w:rPr>
            <w:rFonts w:ascii="仿宋" w:eastAsia="仿宋" w:hAnsi="仿宋" w:cs="宋体" w:hint="eastAsia"/>
            <w:color w:val="333333"/>
            <w:kern w:val="0"/>
            <w:sz w:val="22"/>
            <w:u w:val="single"/>
          </w:rPr>
          <w:t>第五部分 附表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0" w:anchor="_Toc19044292" w:history="1">
        <w:r w:rsidRPr="001B42BE">
          <w:rPr>
            <w:rFonts w:ascii="仿宋" w:eastAsia="仿宋" w:hAnsi="仿宋" w:cs="宋体" w:hint="eastAsia"/>
            <w:color w:val="333333"/>
            <w:kern w:val="0"/>
            <w:sz w:val="22"/>
            <w:u w:val="single"/>
          </w:rPr>
          <w:t>一、收入支出决算总表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1" w:anchor="_Toc19044293" w:history="1">
        <w:r w:rsidRPr="001B42BE">
          <w:rPr>
            <w:rFonts w:ascii="仿宋" w:eastAsia="仿宋" w:hAnsi="仿宋" w:cs="宋体" w:hint="eastAsia"/>
            <w:color w:val="333333"/>
            <w:kern w:val="0"/>
            <w:sz w:val="22"/>
            <w:u w:val="single"/>
          </w:rPr>
          <w:t>二、收入总表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2" w:anchor="_Toc19044294" w:history="1">
        <w:r w:rsidRPr="001B42BE">
          <w:rPr>
            <w:rFonts w:ascii="仿宋" w:eastAsia="仿宋" w:hAnsi="仿宋" w:cs="宋体" w:hint="eastAsia"/>
            <w:color w:val="333333"/>
            <w:kern w:val="0"/>
            <w:sz w:val="22"/>
            <w:u w:val="single"/>
          </w:rPr>
          <w:t>三、支出总表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3" w:anchor="_Toc19044295" w:history="1">
        <w:r w:rsidRPr="001B42BE">
          <w:rPr>
            <w:rFonts w:ascii="仿宋" w:eastAsia="仿宋" w:hAnsi="仿宋" w:cs="宋体" w:hint="eastAsia"/>
            <w:color w:val="333333"/>
            <w:kern w:val="0"/>
            <w:sz w:val="22"/>
            <w:u w:val="single"/>
          </w:rPr>
          <w:t>四、财政拨款收入支出决算总表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4" w:anchor="_Toc19044296" w:history="1">
        <w:r w:rsidRPr="001B42BE">
          <w:rPr>
            <w:rFonts w:ascii="仿宋" w:eastAsia="仿宋" w:hAnsi="仿宋" w:cs="宋体" w:hint="eastAsia"/>
            <w:color w:val="333333"/>
            <w:kern w:val="0"/>
            <w:sz w:val="22"/>
            <w:u w:val="single"/>
          </w:rPr>
          <w:t>五、财政拨款支出决算明细表（政府经济分类科目）</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5" w:anchor="_Toc19044297" w:history="1">
        <w:r w:rsidRPr="001B42BE">
          <w:rPr>
            <w:rFonts w:ascii="仿宋" w:eastAsia="仿宋" w:hAnsi="仿宋" w:cs="宋体" w:hint="eastAsia"/>
            <w:color w:val="333333"/>
            <w:kern w:val="0"/>
            <w:sz w:val="22"/>
            <w:u w:val="single"/>
          </w:rPr>
          <w:t>六、一般公共预算财政拨款支出决算表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6" w:anchor="_Toc19044298" w:history="1">
        <w:r w:rsidRPr="001B42BE">
          <w:rPr>
            <w:rFonts w:ascii="仿宋" w:eastAsia="仿宋" w:hAnsi="仿宋" w:cs="宋体" w:hint="eastAsia"/>
            <w:color w:val="333333"/>
            <w:kern w:val="0"/>
            <w:sz w:val="22"/>
            <w:u w:val="single"/>
          </w:rPr>
          <w:t>七、一般公共预算财政拨款支出决算明细表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7" w:anchor="_Toc19044299" w:history="1">
        <w:r w:rsidRPr="001B42BE">
          <w:rPr>
            <w:rFonts w:ascii="仿宋" w:eastAsia="仿宋" w:hAnsi="仿宋" w:cs="宋体" w:hint="eastAsia"/>
            <w:color w:val="333333"/>
            <w:kern w:val="0"/>
            <w:sz w:val="22"/>
            <w:u w:val="single"/>
          </w:rPr>
          <w:t>八、一般公共预算财政拨款基本支出决算表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8" w:anchor="_Toc19044300" w:history="1">
        <w:r w:rsidRPr="001B42BE">
          <w:rPr>
            <w:rFonts w:ascii="仿宋" w:eastAsia="仿宋" w:hAnsi="仿宋" w:cs="宋体" w:hint="eastAsia"/>
            <w:color w:val="333333"/>
            <w:kern w:val="0"/>
            <w:sz w:val="22"/>
            <w:u w:val="single"/>
          </w:rPr>
          <w:t>九、一般公共预算财政拨款项目支出决算表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69" w:anchor="_Toc19044301" w:history="1">
        <w:r w:rsidRPr="001B42BE">
          <w:rPr>
            <w:rFonts w:ascii="仿宋" w:eastAsia="仿宋" w:hAnsi="仿宋" w:cs="宋体" w:hint="eastAsia"/>
            <w:color w:val="333333"/>
            <w:kern w:val="0"/>
            <w:sz w:val="22"/>
            <w:u w:val="single"/>
          </w:rPr>
          <w:t>十、一般公共预算财政拨款“三公”经费支出决算表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70" w:anchor="_Toc19044302" w:history="1">
        <w:r w:rsidRPr="001B42BE">
          <w:rPr>
            <w:rFonts w:ascii="仿宋" w:eastAsia="仿宋" w:hAnsi="仿宋" w:cs="宋体" w:hint="eastAsia"/>
            <w:color w:val="333333"/>
            <w:kern w:val="0"/>
            <w:sz w:val="22"/>
            <w:u w:val="single"/>
          </w:rPr>
          <w:t>十一、政府性基金预算财政拨款收入支出决算表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71" w:anchor="_Toc19044303" w:history="1">
        <w:r w:rsidRPr="001B42BE">
          <w:rPr>
            <w:rFonts w:ascii="仿宋" w:eastAsia="仿宋" w:hAnsi="仿宋" w:cs="宋体" w:hint="eastAsia"/>
            <w:color w:val="333333"/>
            <w:kern w:val="0"/>
            <w:sz w:val="22"/>
            <w:u w:val="single"/>
          </w:rPr>
          <w:t>十二、政府性基金预算财政拨款“三公”经费支出决算表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spacing w:line="324" w:lineRule="atLeast"/>
        <w:ind w:left="418" w:firstLine="432"/>
        <w:jc w:val="left"/>
        <w:rPr>
          <w:rFonts w:ascii="微软雅黑" w:eastAsia="微软雅黑" w:hAnsi="微软雅黑" w:cs="宋体" w:hint="eastAsia"/>
          <w:color w:val="000000"/>
          <w:kern w:val="0"/>
          <w:sz w:val="22"/>
        </w:rPr>
      </w:pPr>
      <w:hyperlink r:id="rId72" w:anchor="_Toc19044304" w:history="1">
        <w:r w:rsidRPr="001B42BE">
          <w:rPr>
            <w:rFonts w:ascii="仿宋" w:eastAsia="仿宋" w:hAnsi="仿宋" w:cs="宋体" w:hint="eastAsia"/>
            <w:color w:val="333333"/>
            <w:kern w:val="0"/>
            <w:sz w:val="22"/>
            <w:u w:val="single"/>
          </w:rPr>
          <w:t>十三、国有资本经营预算支出决算表</w:t>
        </w:r>
      </w:hyperlink>
      <w:r w:rsidRPr="001B42BE">
        <w:rPr>
          <w:rFonts w:ascii="宋体" w:eastAsia="宋体" w:hAnsi="宋体" w:cs="宋体" w:hint="eastAsia"/>
          <w:color w:val="000000"/>
          <w:kern w:val="0"/>
          <w:sz w:val="22"/>
        </w:rPr>
        <w:t> </w:t>
      </w:r>
      <w:r w:rsidRPr="001B42BE">
        <w:rPr>
          <w:rFonts w:ascii="仿宋" w:eastAsia="仿宋" w:hAnsi="仿宋" w:cs="仿宋" w:hint="eastAsia"/>
          <w:color w:val="000000"/>
          <w:kern w:val="0"/>
          <w:sz w:val="22"/>
        </w:rPr>
        <w:t>38</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bookmarkStart w:id="9" w:name="_Toc15377196"/>
      <w:bookmarkEnd w:id="9"/>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center"/>
        <w:outlineLvl w:val="0"/>
        <w:rPr>
          <w:rFonts w:ascii="微软雅黑" w:eastAsia="微软雅黑" w:hAnsi="微软雅黑" w:cs="宋体" w:hint="eastAsia"/>
          <w:b/>
          <w:bCs/>
          <w:color w:val="333333"/>
          <w:kern w:val="36"/>
          <w:sz w:val="36"/>
          <w:szCs w:val="36"/>
        </w:rPr>
      </w:pPr>
      <w:bookmarkStart w:id="10" w:name="__RefHeading___Toc19374_537898538"/>
      <w:bookmarkStart w:id="11" w:name="_Toc19044270"/>
      <w:bookmarkEnd w:id="10"/>
      <w:bookmarkEnd w:id="11"/>
      <w:r w:rsidRPr="001B42BE">
        <w:rPr>
          <w:rFonts w:ascii="黑体" w:eastAsia="黑体" w:hAnsi="黑体" w:cs="宋体" w:hint="eastAsia"/>
          <w:color w:val="333333"/>
          <w:kern w:val="36"/>
          <w:sz w:val="36"/>
          <w:szCs w:val="36"/>
        </w:rPr>
        <w:lastRenderedPageBreak/>
        <w:t>第一部分</w:t>
      </w:r>
      <w:r w:rsidRPr="001B42BE">
        <w:rPr>
          <w:rFonts w:ascii="黑体" w:eastAsia="黑体" w:hAnsi="黑体" w:cs="宋体" w:hint="eastAsia"/>
          <w:b/>
          <w:bCs/>
          <w:color w:val="333333"/>
          <w:kern w:val="36"/>
          <w:sz w:val="38"/>
        </w:rPr>
        <w:t>部门概况</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12" w:name="__RefHeading___Toc19376_537898538"/>
      <w:bookmarkStart w:id="13" w:name="_Toc19044271"/>
      <w:bookmarkStart w:id="14" w:name="_Toc15377197"/>
      <w:bookmarkEnd w:id="12"/>
      <w:bookmarkEnd w:id="13"/>
      <w:bookmarkEnd w:id="14"/>
      <w:r w:rsidRPr="001B42BE">
        <w:rPr>
          <w:rFonts w:ascii="黑体" w:eastAsia="黑体" w:hAnsi="黑体" w:cs="宋体" w:hint="eastAsia"/>
          <w:color w:val="000000"/>
          <w:kern w:val="0"/>
          <w:sz w:val="29"/>
          <w:szCs w:val="29"/>
        </w:rPr>
        <w:t>一、基</w:t>
      </w:r>
      <w:r w:rsidRPr="001B42BE">
        <w:rPr>
          <w:rFonts w:ascii="黑体" w:eastAsia="黑体" w:hAnsi="黑体" w:cs="宋体" w:hint="eastAsia"/>
          <w:b/>
          <w:bCs/>
          <w:color w:val="333333"/>
          <w:kern w:val="0"/>
          <w:sz w:val="22"/>
        </w:rPr>
        <w:t>本职能及主要工作</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bookmarkStart w:id="15" w:name="_Toc15378445"/>
      <w:bookmarkStart w:id="16" w:name="_Toc15377198"/>
      <w:bookmarkEnd w:id="15"/>
      <w:bookmarkEnd w:id="16"/>
      <w:r w:rsidRPr="001B42BE">
        <w:rPr>
          <w:rFonts w:ascii="楷体_GB2312" w:eastAsia="楷体_GB2312" w:hAnsi="宋体" w:cs="宋体" w:hint="eastAsia"/>
          <w:color w:val="000000"/>
          <w:kern w:val="0"/>
          <w:sz w:val="22"/>
        </w:rPr>
        <w:t>（一）主要职能。</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1.</w:t>
      </w:r>
      <w:r w:rsidRPr="001B42BE">
        <w:rPr>
          <w:rFonts w:ascii="仿宋" w:eastAsia="仿宋" w:hAnsi="仿宋" w:cs="宋体" w:hint="eastAsia"/>
          <w:color w:val="000000"/>
          <w:kern w:val="0"/>
          <w:sz w:val="22"/>
        </w:rPr>
        <w:t>负责本行政区域内气象事业发展规划、计划及气象业务建设组织实施；负责本行政区域内气象设施建设项目的审查；对本行政区域内的气象活动进行指导、监督和行业管理。</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w:t>
      </w:r>
      <w:r w:rsidRPr="001B42BE">
        <w:rPr>
          <w:rFonts w:ascii="仿宋" w:eastAsia="仿宋" w:hAnsi="仿宋" w:cs="宋体" w:hint="eastAsia"/>
          <w:color w:val="000000"/>
          <w:kern w:val="0"/>
          <w:sz w:val="22"/>
        </w:rPr>
        <w:t>组织管理本行政区域内气象探测资料的汇总、分发；依法保护气象探测环境。</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3.</w:t>
      </w:r>
      <w:r w:rsidRPr="001B42BE">
        <w:rPr>
          <w:rFonts w:ascii="仿宋" w:eastAsia="仿宋" w:hAnsi="仿宋" w:cs="宋体" w:hint="eastAsia"/>
          <w:color w:val="000000"/>
          <w:kern w:val="0"/>
          <w:sz w:val="22"/>
        </w:rPr>
        <w:t>负责本行政区域内气象监测、预报管理工作，及时提出气象害防御措施，并对重大气象灾害作出评估，为本级人民政府组织防气象灾害提供决策依据；管理本行政区域内公众气象预报、灾害性天气警报以及农业气象产量预报、城市环境预报、火险气象等级预报等专业气象预报的发布。</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4.</w:t>
      </w:r>
      <w:r w:rsidRPr="001B42BE">
        <w:rPr>
          <w:rFonts w:ascii="仿宋" w:eastAsia="仿宋" w:hAnsi="仿宋" w:cs="宋体" w:hint="eastAsia"/>
          <w:color w:val="000000"/>
          <w:kern w:val="0"/>
          <w:sz w:val="22"/>
        </w:rPr>
        <w:t>管理本行政区域内人工影响天气工作，指导和组织人工影响天气作业；组织管理雷电灾害防御工作，会同有关部门对可能遭受袭击的建筑物、构筑物和其他设施安装的雷电灾害保护装置的检测工作。</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5.</w:t>
      </w:r>
      <w:r w:rsidRPr="001B42BE">
        <w:rPr>
          <w:rFonts w:ascii="仿宋" w:eastAsia="仿宋" w:hAnsi="仿宋" w:cs="宋体" w:hint="eastAsia"/>
          <w:color w:val="000000"/>
          <w:kern w:val="0"/>
          <w:sz w:val="22"/>
        </w:rPr>
        <w:t>负责向本级人民政府和同级有关部门提出利用、保护气候资源和推广应用气象资源区划等成果的建议；组织对气候资源开发利用项目进行气候可行性论证。</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6.</w:t>
      </w:r>
      <w:r w:rsidRPr="001B42BE">
        <w:rPr>
          <w:rFonts w:ascii="仿宋" w:eastAsia="仿宋" w:hAnsi="仿宋" w:cs="宋体" w:hint="eastAsia"/>
          <w:color w:val="000000"/>
          <w:kern w:val="0"/>
          <w:sz w:val="22"/>
        </w:rPr>
        <w:t>组织开展气象法制宣传教育，负责监督、检查有关气象法规的实施，对违反气象法律、法规、规章有关规定的行为依法进行处罚，承担有关行政复议和行政诉讼。</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7.</w:t>
      </w:r>
      <w:r w:rsidRPr="001B42BE">
        <w:rPr>
          <w:rFonts w:ascii="仿宋" w:eastAsia="仿宋" w:hAnsi="仿宋" w:cs="宋体" w:hint="eastAsia"/>
          <w:color w:val="000000"/>
          <w:kern w:val="0"/>
          <w:sz w:val="22"/>
        </w:rPr>
        <w:t>统一领导和管理本行政区域内气象部门的计划财务、人事劳动、科研和培训及业务建设等工作；会同县人民政府对县气象机构实施以部门为主的双重管理；协助地方党委和人民政府做好当地气象部门的精神又明建设和思想政治工作。</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8.</w:t>
      </w:r>
      <w:r w:rsidRPr="001B42BE">
        <w:rPr>
          <w:rFonts w:ascii="仿宋" w:eastAsia="仿宋" w:hAnsi="仿宋" w:cs="宋体" w:hint="eastAsia"/>
          <w:color w:val="000000"/>
          <w:kern w:val="0"/>
          <w:sz w:val="22"/>
        </w:rPr>
        <w:t>承担上级气象主管机构和本级人民政府交办的其他事项。</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bookmarkStart w:id="17" w:name="_Toc15378446"/>
      <w:bookmarkStart w:id="18" w:name="_Toc15377199"/>
      <w:bookmarkEnd w:id="17"/>
      <w:bookmarkEnd w:id="18"/>
      <w:r w:rsidRPr="001B42BE">
        <w:rPr>
          <w:rFonts w:ascii="楷体_GB2312" w:eastAsia="楷体_GB2312" w:hAnsi="宋体" w:cs="宋体" w:hint="eastAsia"/>
          <w:color w:val="000000"/>
          <w:kern w:val="0"/>
          <w:sz w:val="22"/>
        </w:rPr>
        <w:lastRenderedPageBreak/>
        <w:t>（二）</w:t>
      </w:r>
      <w:r w:rsidRPr="001B42BE">
        <w:rPr>
          <w:rFonts w:ascii="楷体_GB2312" w:eastAsia="楷体_GB2312" w:hAnsi="Times New Roman" w:cs="Times New Roman" w:hint="eastAsia"/>
          <w:color w:val="000000"/>
          <w:kern w:val="0"/>
          <w:sz w:val="22"/>
        </w:rPr>
        <w:t>2018</w:t>
      </w:r>
      <w:r w:rsidRPr="001B42BE">
        <w:rPr>
          <w:rFonts w:ascii="楷体_GB2312" w:eastAsia="楷体_GB2312" w:hAnsi="宋体" w:cs="宋体" w:hint="eastAsia"/>
          <w:color w:val="000000"/>
          <w:kern w:val="0"/>
          <w:sz w:val="22"/>
        </w:rPr>
        <w:t>年重点工作完成情况。</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1.</w:t>
      </w:r>
      <w:r w:rsidRPr="001B42BE">
        <w:rPr>
          <w:rFonts w:ascii="仿宋" w:eastAsia="仿宋" w:hAnsi="仿宋" w:cs="宋体" w:hint="eastAsia"/>
          <w:color w:val="000000"/>
          <w:kern w:val="0"/>
          <w:sz w:val="22"/>
        </w:rPr>
        <w:t>党建工作。召开党组中心组学习（扩大）会</w:t>
      </w:r>
      <w:r w:rsidRPr="001B42BE">
        <w:rPr>
          <w:rFonts w:ascii="仿宋" w:eastAsia="仿宋" w:hAnsi="仿宋" w:cs="Times New Roman" w:hint="eastAsia"/>
          <w:color w:val="000000"/>
          <w:kern w:val="0"/>
          <w:sz w:val="22"/>
        </w:rPr>
        <w:t>4</w:t>
      </w:r>
      <w:r w:rsidRPr="001B42BE">
        <w:rPr>
          <w:rFonts w:ascii="仿宋" w:eastAsia="仿宋" w:hAnsi="仿宋" w:cs="宋体" w:hint="eastAsia"/>
          <w:color w:val="000000"/>
          <w:kern w:val="0"/>
          <w:sz w:val="22"/>
        </w:rPr>
        <w:t>次，认真学习、深入贯彻习近平新时代中国特色社会主义思想和党的十九大精神、习近平对四川工作的重要指示和省委十一届三次全会精神。制订党组会会前学法学纪制度，学习法纪制度</w:t>
      </w:r>
      <w:r w:rsidRPr="001B42BE">
        <w:rPr>
          <w:rFonts w:ascii="仿宋" w:eastAsia="仿宋" w:hAnsi="仿宋" w:cs="Times New Roman" w:hint="eastAsia"/>
          <w:color w:val="000000"/>
          <w:kern w:val="0"/>
          <w:sz w:val="22"/>
        </w:rPr>
        <w:t>12</w:t>
      </w:r>
      <w:r w:rsidRPr="001B42BE">
        <w:rPr>
          <w:rFonts w:ascii="仿宋" w:eastAsia="仿宋" w:hAnsi="仿宋" w:cs="宋体" w:hint="eastAsia"/>
          <w:color w:val="000000"/>
          <w:kern w:val="0"/>
          <w:sz w:val="22"/>
        </w:rPr>
        <w:t>篇。深入开展“大学习、大讨论、大调研”活动，完成调研报告</w:t>
      </w:r>
      <w:r w:rsidRPr="001B42BE">
        <w:rPr>
          <w:rFonts w:ascii="仿宋" w:eastAsia="仿宋" w:hAnsi="仿宋" w:cs="Times New Roman" w:hint="eastAsia"/>
          <w:color w:val="000000"/>
          <w:kern w:val="0"/>
          <w:sz w:val="22"/>
        </w:rPr>
        <w:t>6</w:t>
      </w:r>
      <w:r w:rsidRPr="001B42BE">
        <w:rPr>
          <w:rFonts w:ascii="仿宋" w:eastAsia="仿宋" w:hAnsi="仿宋" w:cs="宋体" w:hint="eastAsia"/>
          <w:color w:val="000000"/>
          <w:kern w:val="0"/>
          <w:sz w:val="22"/>
        </w:rPr>
        <w:t>篇。开展“转作风、抓落实、树形象、作表率”主题实践活动，建党节举办红色经典吟诵、看望慰问老党员等活动。扎实开展</w:t>
      </w:r>
      <w:r w:rsidRPr="001B42BE">
        <w:rPr>
          <w:rFonts w:ascii="仿宋" w:eastAsia="仿宋" w:hAnsi="仿宋" w:cs="Times New Roman" w:hint="eastAsia"/>
          <w:color w:val="000000"/>
          <w:kern w:val="0"/>
          <w:sz w:val="22"/>
        </w:rPr>
        <w:t>2017</w:t>
      </w:r>
      <w:r w:rsidRPr="001B42BE">
        <w:rPr>
          <w:rFonts w:ascii="仿宋" w:eastAsia="仿宋" w:hAnsi="仿宋" w:cs="宋体" w:hint="eastAsia"/>
          <w:color w:val="000000"/>
          <w:kern w:val="0"/>
          <w:sz w:val="22"/>
        </w:rPr>
        <w:t>年专题民主生活会通报问题整改工作，高质量召开</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专题民主生活会。以“六个一”标准开展支部规范化建设取得新的成效，完成对所有基层党支部规范化建设和基层党组织生活专项督导工作。推动“两学一做”学习教育常态化制度化，“三会一课”制度得到规范执行，党务干部履职能力得到提升。</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w:t>
      </w:r>
      <w:r w:rsidRPr="001B42BE">
        <w:rPr>
          <w:rFonts w:ascii="仿宋" w:eastAsia="仿宋" w:hAnsi="仿宋" w:cs="宋体" w:hint="eastAsia"/>
          <w:color w:val="000000"/>
          <w:kern w:val="0"/>
          <w:sz w:val="22"/>
        </w:rPr>
        <w:t>党风廉政建设和反腐败工作。积极配合省气象局党组对我局开展的政治巡察工作，召开巡察整改专题民主生活会，制定巡察整改方案和清单，扎实推进巡察整改工作。对</w:t>
      </w:r>
      <w:r w:rsidRPr="001B42BE">
        <w:rPr>
          <w:rFonts w:ascii="仿宋" w:eastAsia="仿宋" w:hAnsi="仿宋" w:cs="Times New Roman" w:hint="eastAsia"/>
          <w:color w:val="000000"/>
          <w:kern w:val="0"/>
          <w:sz w:val="22"/>
        </w:rPr>
        <w:t>9</w:t>
      </w:r>
      <w:r w:rsidRPr="001B42BE">
        <w:rPr>
          <w:rFonts w:ascii="仿宋" w:eastAsia="仿宋" w:hAnsi="仿宋" w:cs="宋体" w:hint="eastAsia"/>
          <w:color w:val="000000"/>
          <w:kern w:val="0"/>
          <w:sz w:val="22"/>
        </w:rPr>
        <w:t>个县区气象局的政治巡察实现全覆盖，做到问题零容忍，整改无死角。采取强有力措施开展巡察整改、审计整改和贯彻八项规定精神情况自查检查整改，全市气象部门清退资金</w:t>
      </w:r>
      <w:r w:rsidRPr="001B42BE">
        <w:rPr>
          <w:rFonts w:ascii="仿宋" w:eastAsia="仿宋" w:hAnsi="仿宋" w:cs="Times New Roman" w:hint="eastAsia"/>
          <w:color w:val="000000"/>
          <w:kern w:val="0"/>
          <w:sz w:val="22"/>
        </w:rPr>
        <w:t>51</w:t>
      </w:r>
      <w:r w:rsidRPr="001B42BE">
        <w:rPr>
          <w:rFonts w:ascii="仿宋" w:eastAsia="仿宋" w:hAnsi="仿宋" w:cs="宋体" w:hint="eastAsia"/>
          <w:color w:val="000000"/>
          <w:kern w:val="0"/>
          <w:sz w:val="22"/>
        </w:rPr>
        <w:t>余万元。认真自查、及时纠正上届班子在选人用人方面的问题，取得了良好效果。扎实开展党风廉政宣传教育警示活动，观看警示教育片</w:t>
      </w:r>
      <w:r w:rsidRPr="001B42BE">
        <w:rPr>
          <w:rFonts w:ascii="仿宋" w:eastAsia="仿宋" w:hAnsi="仿宋" w:cs="Times New Roman" w:hint="eastAsia"/>
          <w:color w:val="000000"/>
          <w:kern w:val="0"/>
          <w:sz w:val="22"/>
        </w:rPr>
        <w:t>5</w:t>
      </w:r>
      <w:r w:rsidRPr="001B42BE">
        <w:rPr>
          <w:rFonts w:ascii="仿宋" w:eastAsia="仿宋" w:hAnsi="仿宋" w:cs="宋体" w:hint="eastAsia"/>
          <w:color w:val="000000"/>
          <w:kern w:val="0"/>
          <w:sz w:val="22"/>
        </w:rPr>
        <w:t>部，参观廉洁警示教育基地</w:t>
      </w:r>
      <w:r w:rsidRPr="001B42BE">
        <w:rPr>
          <w:rFonts w:ascii="仿宋" w:eastAsia="仿宋" w:hAnsi="仿宋" w:cs="Times New Roman" w:hint="eastAsia"/>
          <w:color w:val="000000"/>
          <w:kern w:val="0"/>
          <w:sz w:val="22"/>
        </w:rPr>
        <w:t>130</w:t>
      </w:r>
      <w:r w:rsidRPr="001B42BE">
        <w:rPr>
          <w:rFonts w:ascii="仿宋" w:eastAsia="仿宋" w:hAnsi="仿宋" w:cs="宋体" w:hint="eastAsia"/>
          <w:color w:val="000000"/>
          <w:kern w:val="0"/>
          <w:sz w:val="22"/>
        </w:rPr>
        <w:t>余人次，开展党纪党规知识测试，征集廉政廉洁格言</w:t>
      </w:r>
      <w:r w:rsidRPr="001B42BE">
        <w:rPr>
          <w:rFonts w:ascii="仿宋" w:eastAsia="仿宋" w:hAnsi="仿宋" w:cs="Times New Roman" w:hint="eastAsia"/>
          <w:color w:val="000000"/>
          <w:kern w:val="0"/>
          <w:sz w:val="22"/>
        </w:rPr>
        <w:t>130</w:t>
      </w:r>
      <w:r w:rsidRPr="001B42BE">
        <w:rPr>
          <w:rFonts w:ascii="仿宋" w:eastAsia="仿宋" w:hAnsi="仿宋" w:cs="宋体" w:hint="eastAsia"/>
          <w:color w:val="000000"/>
          <w:kern w:val="0"/>
          <w:sz w:val="22"/>
        </w:rPr>
        <w:t>条。加强干部管理，强化监督执纪，开展提醒谈话</w:t>
      </w:r>
      <w:r w:rsidRPr="001B42BE">
        <w:rPr>
          <w:rFonts w:ascii="仿宋" w:eastAsia="仿宋" w:hAnsi="仿宋" w:cs="Times New Roman" w:hint="eastAsia"/>
          <w:color w:val="000000"/>
          <w:kern w:val="0"/>
          <w:sz w:val="22"/>
        </w:rPr>
        <w:t>43</w:t>
      </w:r>
      <w:r w:rsidRPr="001B42BE">
        <w:rPr>
          <w:rFonts w:ascii="仿宋" w:eastAsia="仿宋" w:hAnsi="仿宋" w:cs="宋体" w:hint="eastAsia"/>
          <w:color w:val="000000"/>
          <w:kern w:val="0"/>
          <w:sz w:val="22"/>
        </w:rPr>
        <w:t>人次，组织处理干部</w:t>
      </w:r>
      <w:r w:rsidRPr="001B42BE">
        <w:rPr>
          <w:rFonts w:ascii="仿宋" w:eastAsia="仿宋" w:hAnsi="仿宋" w:cs="Times New Roman" w:hint="eastAsia"/>
          <w:color w:val="000000"/>
          <w:kern w:val="0"/>
          <w:sz w:val="22"/>
        </w:rPr>
        <w:t>1</w:t>
      </w:r>
      <w:r w:rsidRPr="001B42BE">
        <w:rPr>
          <w:rFonts w:ascii="仿宋" w:eastAsia="仿宋" w:hAnsi="仿宋" w:cs="宋体" w:hint="eastAsia"/>
          <w:color w:val="000000"/>
          <w:kern w:val="0"/>
          <w:sz w:val="22"/>
        </w:rPr>
        <w:t>人、诫勉谈话人、停职检查人。制度建设有成效，修订新建制度</w:t>
      </w:r>
      <w:r w:rsidRPr="001B42BE">
        <w:rPr>
          <w:rFonts w:ascii="仿宋" w:eastAsia="仿宋" w:hAnsi="仿宋" w:cs="Times New Roman" w:hint="eastAsia"/>
          <w:color w:val="000000"/>
          <w:kern w:val="0"/>
          <w:sz w:val="22"/>
        </w:rPr>
        <w:t>14</w:t>
      </w:r>
      <w:r w:rsidRPr="001B42BE">
        <w:rPr>
          <w:rFonts w:ascii="仿宋" w:eastAsia="仿宋" w:hAnsi="仿宋" w:cs="宋体" w:hint="eastAsia"/>
          <w:color w:val="000000"/>
          <w:kern w:val="0"/>
          <w:sz w:val="22"/>
        </w:rPr>
        <w:t>项并逗硬执行。</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3.</w:t>
      </w:r>
      <w:r w:rsidRPr="001B42BE">
        <w:rPr>
          <w:rFonts w:ascii="仿宋" w:eastAsia="仿宋" w:hAnsi="仿宋" w:cs="宋体" w:hint="eastAsia"/>
          <w:color w:val="000000"/>
          <w:kern w:val="0"/>
          <w:sz w:val="22"/>
        </w:rPr>
        <w:t>业务改革有效推进。按照省局统一部署，制定印发了《关于贯彻落实四川省现代气象预报业务流程改革实施方案的意见》、《宜宾市气象台气象灾害预警发布办法</w:t>
      </w:r>
      <w:r w:rsidRPr="001B42BE">
        <w:rPr>
          <w:rFonts w:ascii="仿宋" w:eastAsia="仿宋" w:hAnsi="仿宋" w:cs="Times New Roman" w:hint="eastAsia"/>
          <w:color w:val="000000"/>
          <w:kern w:val="0"/>
          <w:sz w:val="22"/>
        </w:rPr>
        <w:t>(</w:t>
      </w:r>
      <w:r w:rsidRPr="001B42BE">
        <w:rPr>
          <w:rFonts w:ascii="仿宋" w:eastAsia="仿宋" w:hAnsi="仿宋" w:cs="宋体" w:hint="eastAsia"/>
          <w:color w:val="000000"/>
          <w:kern w:val="0"/>
          <w:sz w:val="22"/>
        </w:rPr>
        <w:t>试行</w:t>
      </w:r>
      <w:r w:rsidRPr="001B42BE">
        <w:rPr>
          <w:rFonts w:ascii="仿宋" w:eastAsia="仿宋" w:hAnsi="仿宋" w:cs="Times New Roman" w:hint="eastAsia"/>
          <w:color w:val="000000"/>
          <w:kern w:val="0"/>
          <w:sz w:val="22"/>
        </w:rPr>
        <w:t>)</w:t>
      </w:r>
      <w:r w:rsidRPr="001B42BE">
        <w:rPr>
          <w:rFonts w:ascii="仿宋" w:eastAsia="仿宋" w:hAnsi="仿宋" w:cs="宋体" w:hint="eastAsia"/>
          <w:color w:val="000000"/>
          <w:kern w:val="0"/>
          <w:sz w:val="22"/>
        </w:rPr>
        <w:t>》、《宜宾市短时临近天气预报业务规定（试行）》等方案和制度，对灾害性天气预警、预警信号、短时临近天气预报的制作发布工作进行了改进和规范；召开了灾害性</w:t>
      </w:r>
      <w:r w:rsidRPr="001B42BE">
        <w:rPr>
          <w:rFonts w:ascii="仿宋" w:eastAsia="仿宋" w:hAnsi="仿宋" w:cs="宋体" w:hint="eastAsia"/>
          <w:color w:val="000000"/>
          <w:kern w:val="0"/>
          <w:sz w:val="22"/>
        </w:rPr>
        <w:lastRenderedPageBreak/>
        <w:t>天气预报预警业务改革培训会，印发了《关于做好灾害性天气预报预警改革后决策气象服务工作的通知》。通过改革，市县气象部门预报预警业务运行稳定，成效明显。</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4.</w:t>
      </w:r>
      <w:r w:rsidRPr="001B42BE">
        <w:rPr>
          <w:rFonts w:ascii="仿宋" w:eastAsia="仿宋" w:hAnsi="仿宋" w:cs="宋体" w:hint="eastAsia"/>
          <w:color w:val="000000"/>
          <w:kern w:val="0"/>
          <w:sz w:val="22"/>
        </w:rPr>
        <w:t>基础业务稳步提升。狠抓业务管理，强化业务考核，定期通报全市气象基础业务质量和突出问题并督促整改。组织开展多期业务集训，举办全市气象部门综合气象业务技能竞赛，积极参加全省业务技能竞赛。在四川省第二片区</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年第一期县级综合气象业务技能竞赛和</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片区预报业务常态化考试中，分别取得团体第二的成绩。通过管理、培训和竞赛，稳步提升业务质量和业务人员技能，全年综合气象观测与信息网络业务质量、预报预警信号发布业务质量全部达到省局目标考核要求。</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5.</w:t>
      </w:r>
      <w:r w:rsidRPr="001B42BE">
        <w:rPr>
          <w:rFonts w:ascii="仿宋" w:eastAsia="仿宋" w:hAnsi="仿宋" w:cs="宋体" w:hint="eastAsia"/>
          <w:color w:val="000000"/>
          <w:kern w:val="0"/>
          <w:sz w:val="22"/>
        </w:rPr>
        <w:t>气象服务党群赞誉。一是汛期气象服务全力以赴。汛期多次开展全面检查、会议部署、通报整改，确保市县气象部门做到思想、组织、制度、装备、技术、人员、管理“七个到位”。与农业等十多个部门建立了充分的联动机制，全市气象灾害防御政府主导、部门联动的合作机制更加紧密。二是重大天气过程预报准确。</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年我市高温、强对流、强降雨、暴雨、局部大暴雨天气频发，共出现两段高温天气，</w:t>
      </w:r>
      <w:r w:rsidRPr="001B42BE">
        <w:rPr>
          <w:rFonts w:ascii="仿宋" w:eastAsia="仿宋" w:hAnsi="仿宋" w:cs="Times New Roman" w:hint="eastAsia"/>
          <w:color w:val="000000"/>
          <w:kern w:val="0"/>
          <w:sz w:val="22"/>
        </w:rPr>
        <w:t>6</w:t>
      </w:r>
      <w:r w:rsidRPr="001B42BE">
        <w:rPr>
          <w:rFonts w:ascii="仿宋" w:eastAsia="仿宋" w:hAnsi="仿宋" w:cs="宋体" w:hint="eastAsia"/>
          <w:color w:val="000000"/>
          <w:kern w:val="0"/>
          <w:sz w:val="22"/>
        </w:rPr>
        <w:t>次区域性暴雨、大暴雨天气过程，</w:t>
      </w:r>
      <w:r w:rsidRPr="001B42BE">
        <w:rPr>
          <w:rFonts w:ascii="仿宋" w:eastAsia="仿宋" w:hAnsi="仿宋" w:cs="Times New Roman" w:hint="eastAsia"/>
          <w:color w:val="000000"/>
          <w:kern w:val="0"/>
          <w:sz w:val="22"/>
        </w:rPr>
        <w:t>16</w:t>
      </w:r>
      <w:r w:rsidRPr="001B42BE">
        <w:rPr>
          <w:rFonts w:ascii="仿宋" w:eastAsia="仿宋" w:hAnsi="仿宋" w:cs="宋体" w:hint="eastAsia"/>
          <w:color w:val="000000"/>
          <w:kern w:val="0"/>
          <w:sz w:val="22"/>
        </w:rPr>
        <w:t>次强降雨、强对流天气过程，我局严密监视，强化会商，预报与实况基本吻合。三是决策气象服务卓有成效。全年编发决策服务材料</w:t>
      </w:r>
      <w:r w:rsidRPr="001B42BE">
        <w:rPr>
          <w:rFonts w:ascii="仿宋" w:eastAsia="仿宋" w:hAnsi="仿宋" w:cs="Times New Roman" w:hint="eastAsia"/>
          <w:color w:val="000000"/>
          <w:kern w:val="0"/>
          <w:sz w:val="22"/>
        </w:rPr>
        <w:t>15</w:t>
      </w:r>
      <w:r w:rsidRPr="001B42BE">
        <w:rPr>
          <w:rFonts w:ascii="仿宋" w:eastAsia="仿宋" w:hAnsi="仿宋" w:cs="宋体" w:hint="eastAsia"/>
          <w:color w:val="000000"/>
          <w:kern w:val="0"/>
          <w:sz w:val="22"/>
        </w:rPr>
        <w:t>类</w:t>
      </w:r>
      <w:r w:rsidRPr="001B42BE">
        <w:rPr>
          <w:rFonts w:ascii="仿宋" w:eastAsia="仿宋" w:hAnsi="仿宋" w:cs="Times New Roman" w:hint="eastAsia"/>
          <w:color w:val="000000"/>
          <w:kern w:val="0"/>
          <w:sz w:val="22"/>
        </w:rPr>
        <w:t>800</w:t>
      </w:r>
      <w:r w:rsidRPr="001B42BE">
        <w:rPr>
          <w:rFonts w:ascii="仿宋" w:eastAsia="仿宋" w:hAnsi="仿宋" w:cs="宋体" w:hint="eastAsia"/>
          <w:color w:val="000000"/>
          <w:kern w:val="0"/>
          <w:sz w:val="22"/>
        </w:rPr>
        <w:t>多期，《全市防汛工作会议发言材料》</w:t>
      </w:r>
      <w:r w:rsidRPr="001B42BE">
        <w:rPr>
          <w:rFonts w:ascii="仿宋" w:eastAsia="仿宋" w:hAnsi="仿宋" w:cs="Times New Roman" w:hint="eastAsia"/>
          <w:color w:val="000000"/>
          <w:kern w:val="0"/>
          <w:sz w:val="22"/>
        </w:rPr>
        <w:t>3</w:t>
      </w:r>
      <w:r w:rsidRPr="001B42BE">
        <w:rPr>
          <w:rFonts w:ascii="仿宋" w:eastAsia="仿宋" w:hAnsi="仿宋" w:cs="宋体" w:hint="eastAsia"/>
          <w:color w:val="000000"/>
          <w:kern w:val="0"/>
          <w:sz w:val="22"/>
        </w:rPr>
        <w:t>次获市委书记和分管副市长签批，</w:t>
      </w:r>
      <w:r w:rsidRPr="001B42BE">
        <w:rPr>
          <w:rFonts w:ascii="仿宋" w:eastAsia="仿宋" w:hAnsi="仿宋" w:cs="Times New Roman" w:hint="eastAsia"/>
          <w:color w:val="000000"/>
          <w:kern w:val="0"/>
          <w:sz w:val="22"/>
        </w:rPr>
        <w:t>4</w:t>
      </w:r>
      <w:r w:rsidRPr="001B42BE">
        <w:rPr>
          <w:rFonts w:ascii="仿宋" w:eastAsia="仿宋" w:hAnsi="仿宋" w:cs="宋体" w:hint="eastAsia"/>
          <w:color w:val="000000"/>
          <w:kern w:val="0"/>
          <w:sz w:val="22"/>
        </w:rPr>
        <w:t>次重大气象信息专报被市级政府主要工作会议应用，</w:t>
      </w:r>
      <w:r w:rsidRPr="001B42BE">
        <w:rPr>
          <w:rFonts w:ascii="仿宋" w:eastAsia="仿宋" w:hAnsi="仿宋" w:cs="Times New Roman" w:hint="eastAsia"/>
          <w:color w:val="000000"/>
          <w:kern w:val="0"/>
          <w:sz w:val="22"/>
        </w:rPr>
        <w:t>26</w:t>
      </w:r>
      <w:r w:rsidRPr="001B42BE">
        <w:rPr>
          <w:rFonts w:ascii="仿宋" w:eastAsia="仿宋" w:hAnsi="仿宋" w:cs="宋体" w:hint="eastAsia"/>
          <w:color w:val="000000"/>
          <w:kern w:val="0"/>
          <w:sz w:val="22"/>
        </w:rPr>
        <w:t>次地质灾害气象风险等级预警被防汛办、国土局应用下发，督查调度材料作为防汛调度的重要依据被转发应用。四是重大社会活动气象保障服务得到认可。为地方重大活动提供保障服务</w:t>
      </w:r>
      <w:r w:rsidRPr="001B42BE">
        <w:rPr>
          <w:rFonts w:ascii="仿宋" w:eastAsia="仿宋" w:hAnsi="仿宋" w:cs="Times New Roman" w:hint="eastAsia"/>
          <w:color w:val="000000"/>
          <w:kern w:val="0"/>
          <w:sz w:val="22"/>
        </w:rPr>
        <w:t>12</w:t>
      </w:r>
      <w:r w:rsidRPr="001B42BE">
        <w:rPr>
          <w:rFonts w:ascii="仿宋" w:eastAsia="仿宋" w:hAnsi="仿宋" w:cs="宋体" w:hint="eastAsia"/>
          <w:color w:val="000000"/>
          <w:kern w:val="0"/>
          <w:sz w:val="22"/>
        </w:rPr>
        <w:t>次，特别重大活动保障服务</w:t>
      </w:r>
      <w:r w:rsidRPr="001B42BE">
        <w:rPr>
          <w:rFonts w:ascii="仿宋" w:eastAsia="仿宋" w:hAnsi="仿宋" w:cs="Times New Roman" w:hint="eastAsia"/>
          <w:color w:val="000000"/>
          <w:kern w:val="0"/>
          <w:sz w:val="22"/>
        </w:rPr>
        <w:t>4</w:t>
      </w:r>
      <w:r w:rsidRPr="001B42BE">
        <w:rPr>
          <w:rFonts w:ascii="仿宋" w:eastAsia="仿宋" w:hAnsi="仿宋" w:cs="宋体" w:hint="eastAsia"/>
          <w:color w:val="000000"/>
          <w:kern w:val="0"/>
          <w:sz w:val="22"/>
        </w:rPr>
        <w:t>次，得到党委政府和相关部门认可和赞誉。</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6.</w:t>
      </w:r>
      <w:r w:rsidRPr="001B42BE">
        <w:rPr>
          <w:rFonts w:ascii="仿宋" w:eastAsia="仿宋" w:hAnsi="仿宋" w:cs="宋体" w:hint="eastAsia"/>
          <w:color w:val="000000"/>
          <w:kern w:val="0"/>
          <w:sz w:val="22"/>
        </w:rPr>
        <w:t>地方气象健康发展。一是落实地方气象事业发展相关经费取得实效。市政府新增重污染天气人工增雨经费</w:t>
      </w:r>
      <w:r w:rsidRPr="001B42BE">
        <w:rPr>
          <w:rFonts w:ascii="仿宋" w:eastAsia="仿宋" w:hAnsi="仿宋" w:cs="Times New Roman" w:hint="eastAsia"/>
          <w:color w:val="000000"/>
          <w:kern w:val="0"/>
          <w:sz w:val="22"/>
        </w:rPr>
        <w:t>110</w:t>
      </w:r>
      <w:r w:rsidRPr="001B42BE">
        <w:rPr>
          <w:rFonts w:ascii="仿宋" w:eastAsia="仿宋" w:hAnsi="仿宋" w:cs="宋体" w:hint="eastAsia"/>
          <w:color w:val="000000"/>
          <w:kern w:val="0"/>
          <w:sz w:val="22"/>
        </w:rPr>
        <w:t>余万元，项目建设投入达</w:t>
      </w:r>
      <w:r w:rsidRPr="001B42BE">
        <w:rPr>
          <w:rFonts w:ascii="仿宋" w:eastAsia="仿宋" w:hAnsi="仿宋" w:cs="Times New Roman" w:hint="eastAsia"/>
          <w:color w:val="000000"/>
          <w:kern w:val="0"/>
          <w:sz w:val="22"/>
        </w:rPr>
        <w:t>1700</w:t>
      </w:r>
      <w:r w:rsidRPr="001B42BE">
        <w:rPr>
          <w:rFonts w:ascii="仿宋" w:eastAsia="仿宋" w:hAnsi="仿宋" w:cs="宋体" w:hint="eastAsia"/>
          <w:color w:val="000000"/>
          <w:kern w:val="0"/>
          <w:sz w:val="22"/>
        </w:rPr>
        <w:t>多万元，解决职工目标绩效奖资金达</w:t>
      </w:r>
      <w:r w:rsidRPr="001B42BE">
        <w:rPr>
          <w:rFonts w:ascii="仿宋" w:eastAsia="仿宋" w:hAnsi="仿宋" w:cs="Times New Roman" w:hint="eastAsia"/>
          <w:color w:val="000000"/>
          <w:kern w:val="0"/>
          <w:sz w:val="22"/>
        </w:rPr>
        <w:t>500</w:t>
      </w:r>
      <w:r w:rsidRPr="001B42BE">
        <w:rPr>
          <w:rFonts w:ascii="仿宋" w:eastAsia="仿宋" w:hAnsi="仿宋" w:cs="宋体" w:hint="eastAsia"/>
          <w:color w:val="000000"/>
          <w:kern w:val="0"/>
          <w:sz w:val="22"/>
        </w:rPr>
        <w:t>余万元，</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年职工目标绩效奖也即将列入市财政</w:t>
      </w:r>
      <w:r w:rsidRPr="001B42BE">
        <w:rPr>
          <w:rFonts w:ascii="仿宋" w:eastAsia="仿宋" w:hAnsi="仿宋" w:cs="Times New Roman" w:hint="eastAsia"/>
          <w:color w:val="000000"/>
          <w:kern w:val="0"/>
          <w:sz w:val="22"/>
        </w:rPr>
        <w:t>2019</w:t>
      </w:r>
      <w:r w:rsidRPr="001B42BE">
        <w:rPr>
          <w:rFonts w:ascii="仿宋" w:eastAsia="仿宋" w:hAnsi="仿宋" w:cs="宋体" w:hint="eastAsia"/>
          <w:color w:val="000000"/>
          <w:kern w:val="0"/>
          <w:sz w:val="22"/>
        </w:rPr>
        <w:t>年预算。二是</w:t>
      </w:r>
      <w:r w:rsidRPr="001B42BE">
        <w:rPr>
          <w:rFonts w:ascii="仿宋" w:eastAsia="仿宋" w:hAnsi="仿宋" w:cs="宋体" w:hint="eastAsia"/>
          <w:color w:val="000000"/>
          <w:kern w:val="0"/>
          <w:sz w:val="22"/>
        </w:rPr>
        <w:lastRenderedPageBreak/>
        <w:t>人影工作成效显著。市、县（区）人影作业机构强化管理，严密值守，积极应对各类强对流天气开展增雨防雹作业，开展重污染天气增雨作业改善空气质量。全年全市共作业</w:t>
      </w:r>
      <w:r w:rsidRPr="001B42BE">
        <w:rPr>
          <w:rFonts w:ascii="仿宋" w:eastAsia="仿宋" w:hAnsi="仿宋" w:cs="Times New Roman" w:hint="eastAsia"/>
          <w:color w:val="000000"/>
          <w:kern w:val="0"/>
          <w:sz w:val="22"/>
        </w:rPr>
        <w:t>716</w:t>
      </w:r>
      <w:r w:rsidRPr="001B42BE">
        <w:rPr>
          <w:rFonts w:ascii="仿宋" w:eastAsia="仿宋" w:hAnsi="仿宋" w:cs="宋体" w:hint="eastAsia"/>
          <w:color w:val="000000"/>
          <w:kern w:val="0"/>
          <w:sz w:val="22"/>
        </w:rPr>
        <w:t>炮次，用弹</w:t>
      </w:r>
      <w:r w:rsidRPr="001B42BE">
        <w:rPr>
          <w:rFonts w:ascii="仿宋" w:eastAsia="仿宋" w:hAnsi="仿宋" w:cs="Times New Roman" w:hint="eastAsia"/>
          <w:color w:val="000000"/>
          <w:kern w:val="0"/>
          <w:sz w:val="22"/>
        </w:rPr>
        <w:t>13397</w:t>
      </w:r>
      <w:r w:rsidRPr="001B42BE">
        <w:rPr>
          <w:rFonts w:ascii="仿宋" w:eastAsia="仿宋" w:hAnsi="仿宋" w:cs="宋体" w:hint="eastAsia"/>
          <w:color w:val="000000"/>
          <w:kern w:val="0"/>
          <w:sz w:val="22"/>
        </w:rPr>
        <w:t>发，取得了有效的防灾减灾效果。</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7.</w:t>
      </w:r>
      <w:r w:rsidRPr="001B42BE">
        <w:rPr>
          <w:rFonts w:ascii="仿宋" w:eastAsia="仿宋" w:hAnsi="仿宋" w:cs="宋体" w:hint="eastAsia"/>
          <w:color w:val="000000"/>
          <w:kern w:val="0"/>
          <w:sz w:val="22"/>
        </w:rPr>
        <w:t>项目建设顺利推进。宜宾国家基本气象站和高空气象观测站迁建项目全部完工，高县气象站搬迁项目已建成使用，兴文国家一般气象站新址于</w:t>
      </w:r>
      <w:r w:rsidRPr="001B42BE">
        <w:rPr>
          <w:rFonts w:ascii="仿宋" w:eastAsia="仿宋" w:hAnsi="仿宋" w:cs="Times New Roman" w:hint="eastAsia"/>
          <w:color w:val="000000"/>
          <w:kern w:val="0"/>
          <w:sz w:val="22"/>
        </w:rPr>
        <w:t>11</w:t>
      </w:r>
      <w:r w:rsidRPr="001B42BE">
        <w:rPr>
          <w:rFonts w:ascii="仿宋" w:eastAsia="仿宋" w:hAnsi="仿宋" w:cs="宋体" w:hint="eastAsia"/>
          <w:color w:val="000000"/>
          <w:kern w:val="0"/>
          <w:sz w:val="22"/>
        </w:rPr>
        <w:t>月</w:t>
      </w:r>
      <w:r w:rsidRPr="001B42BE">
        <w:rPr>
          <w:rFonts w:ascii="仿宋" w:eastAsia="仿宋" w:hAnsi="仿宋" w:cs="Times New Roman" w:hint="eastAsia"/>
          <w:color w:val="000000"/>
          <w:kern w:val="0"/>
          <w:sz w:val="22"/>
        </w:rPr>
        <w:t>27</w:t>
      </w:r>
      <w:r w:rsidRPr="001B42BE">
        <w:rPr>
          <w:rFonts w:ascii="仿宋" w:eastAsia="仿宋" w:hAnsi="仿宋" w:cs="宋体" w:hint="eastAsia"/>
          <w:color w:val="000000"/>
          <w:kern w:val="0"/>
          <w:sz w:val="22"/>
        </w:rPr>
        <w:t>日顺利通过省局验收，长宁县局观测场迁建工程、叙州区气象局整体迁建工程顺利推进。</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8.</w:t>
      </w:r>
      <w:r w:rsidRPr="001B42BE">
        <w:rPr>
          <w:rFonts w:ascii="仿宋" w:eastAsia="仿宋" w:hAnsi="仿宋" w:cs="宋体" w:hint="eastAsia"/>
          <w:color w:val="000000"/>
          <w:kern w:val="0"/>
          <w:sz w:val="22"/>
        </w:rPr>
        <w:t>为农服务助农增收。编发农业气象服务材料</w:t>
      </w:r>
      <w:r w:rsidRPr="001B42BE">
        <w:rPr>
          <w:rFonts w:ascii="仿宋" w:eastAsia="仿宋" w:hAnsi="仿宋" w:cs="Times New Roman" w:hint="eastAsia"/>
          <w:color w:val="000000"/>
          <w:kern w:val="0"/>
          <w:sz w:val="22"/>
        </w:rPr>
        <w:t>130</w:t>
      </w:r>
      <w:r w:rsidRPr="001B42BE">
        <w:rPr>
          <w:rFonts w:ascii="仿宋" w:eastAsia="仿宋" w:hAnsi="仿宋" w:cs="宋体" w:hint="eastAsia"/>
          <w:color w:val="000000"/>
          <w:kern w:val="0"/>
          <w:sz w:val="22"/>
        </w:rPr>
        <w:t>多期，利用农业综合平台制作并推送产品</w:t>
      </w:r>
      <w:r w:rsidRPr="001B42BE">
        <w:rPr>
          <w:rFonts w:ascii="仿宋" w:eastAsia="仿宋" w:hAnsi="仿宋" w:cs="Times New Roman" w:hint="eastAsia"/>
          <w:color w:val="000000"/>
          <w:kern w:val="0"/>
          <w:sz w:val="22"/>
        </w:rPr>
        <w:t>92</w:t>
      </w:r>
      <w:r w:rsidRPr="001B42BE">
        <w:rPr>
          <w:rFonts w:ascii="仿宋" w:eastAsia="仿宋" w:hAnsi="仿宋" w:cs="宋体" w:hint="eastAsia"/>
          <w:color w:val="000000"/>
          <w:kern w:val="0"/>
          <w:sz w:val="22"/>
        </w:rPr>
        <w:t>期。与农业局合作，开展直通式气象服务取得效益。及时开展灾情直报工作，制作灾情快报</w:t>
      </w:r>
      <w:r w:rsidRPr="001B42BE">
        <w:rPr>
          <w:rFonts w:ascii="仿宋" w:eastAsia="仿宋" w:hAnsi="仿宋" w:cs="Times New Roman" w:hint="eastAsia"/>
          <w:color w:val="000000"/>
          <w:kern w:val="0"/>
          <w:sz w:val="22"/>
        </w:rPr>
        <w:t>19</w:t>
      </w:r>
      <w:r w:rsidRPr="001B42BE">
        <w:rPr>
          <w:rFonts w:ascii="仿宋" w:eastAsia="仿宋" w:hAnsi="仿宋" w:cs="宋体" w:hint="eastAsia"/>
          <w:color w:val="000000"/>
          <w:kern w:val="0"/>
          <w:sz w:val="22"/>
        </w:rPr>
        <w:t>期、灾害分析报告</w:t>
      </w:r>
      <w:r w:rsidRPr="001B42BE">
        <w:rPr>
          <w:rFonts w:ascii="仿宋" w:eastAsia="仿宋" w:hAnsi="仿宋" w:cs="Times New Roman" w:hint="eastAsia"/>
          <w:color w:val="000000"/>
          <w:kern w:val="0"/>
          <w:sz w:val="22"/>
        </w:rPr>
        <w:t>5</w:t>
      </w:r>
      <w:r w:rsidRPr="001B42BE">
        <w:rPr>
          <w:rFonts w:ascii="仿宋" w:eastAsia="仿宋" w:hAnsi="仿宋" w:cs="宋体" w:hint="eastAsia"/>
          <w:color w:val="000000"/>
          <w:kern w:val="0"/>
          <w:sz w:val="22"/>
        </w:rPr>
        <w:t>期。在全市以油菜、水稻种植区为重点开展卫星遥感系统地面植被样方调查，推进农作物卫星遥感监测系统投入使用。积极探索“智慧气象”，以叙州区茶叶作为智慧农业气象服务示范点，制作了特色化、精细化、针对性的特色农业气象服务产品</w:t>
      </w:r>
      <w:r w:rsidRPr="001B42BE">
        <w:rPr>
          <w:rFonts w:ascii="仿宋" w:eastAsia="仿宋" w:hAnsi="仿宋" w:cs="Times New Roman" w:hint="eastAsia"/>
          <w:color w:val="000000"/>
          <w:kern w:val="0"/>
          <w:sz w:val="22"/>
        </w:rPr>
        <w:t>29</w:t>
      </w:r>
      <w:r w:rsidRPr="001B42BE">
        <w:rPr>
          <w:rFonts w:ascii="仿宋" w:eastAsia="仿宋" w:hAnsi="仿宋" w:cs="宋体" w:hint="eastAsia"/>
          <w:color w:val="000000"/>
          <w:kern w:val="0"/>
          <w:sz w:val="22"/>
        </w:rPr>
        <w:t>期。积极完成四川农村信息网新版的维护，按时采集上传市场价格等农产品信息。四川天气网采用稿件</w:t>
      </w:r>
      <w:r w:rsidRPr="001B42BE">
        <w:rPr>
          <w:rFonts w:ascii="仿宋" w:eastAsia="仿宋" w:hAnsi="仿宋" w:cs="Times New Roman" w:hint="eastAsia"/>
          <w:color w:val="000000"/>
          <w:kern w:val="0"/>
          <w:sz w:val="22"/>
        </w:rPr>
        <w:t>29</w:t>
      </w:r>
      <w:r w:rsidRPr="001B42BE">
        <w:rPr>
          <w:rFonts w:ascii="仿宋" w:eastAsia="仿宋" w:hAnsi="仿宋" w:cs="宋体" w:hint="eastAsia"/>
          <w:color w:val="000000"/>
          <w:kern w:val="0"/>
          <w:sz w:val="22"/>
        </w:rPr>
        <w:t>篇，公共服务网上采用</w:t>
      </w:r>
      <w:r w:rsidRPr="001B42BE">
        <w:rPr>
          <w:rFonts w:ascii="仿宋" w:eastAsia="仿宋" w:hAnsi="仿宋" w:cs="Times New Roman" w:hint="eastAsia"/>
          <w:color w:val="000000"/>
          <w:kern w:val="0"/>
          <w:sz w:val="22"/>
        </w:rPr>
        <w:t>39</w:t>
      </w:r>
      <w:r w:rsidRPr="001B42BE">
        <w:rPr>
          <w:rFonts w:ascii="仿宋" w:eastAsia="仿宋" w:hAnsi="仿宋" w:cs="宋体" w:hint="eastAsia"/>
          <w:color w:val="000000"/>
          <w:kern w:val="0"/>
          <w:sz w:val="22"/>
        </w:rPr>
        <w:t>篇。推广使用四川</w:t>
      </w:r>
      <w:r w:rsidRPr="001B42BE">
        <w:rPr>
          <w:rFonts w:ascii="仿宋" w:eastAsia="仿宋" w:hAnsi="仿宋" w:cs="Times New Roman" w:hint="eastAsia"/>
          <w:color w:val="000000"/>
          <w:kern w:val="0"/>
          <w:sz w:val="22"/>
        </w:rPr>
        <w:t>E</w:t>
      </w:r>
      <w:r w:rsidRPr="001B42BE">
        <w:rPr>
          <w:rFonts w:ascii="仿宋" w:eastAsia="仿宋" w:hAnsi="仿宋" w:cs="宋体" w:hint="eastAsia"/>
          <w:color w:val="000000"/>
          <w:kern w:val="0"/>
          <w:sz w:val="22"/>
        </w:rPr>
        <w:t>农手机</w:t>
      </w:r>
      <w:r w:rsidRPr="001B42BE">
        <w:rPr>
          <w:rFonts w:ascii="仿宋" w:eastAsia="仿宋" w:hAnsi="仿宋" w:cs="Times New Roman" w:hint="eastAsia"/>
          <w:color w:val="000000"/>
          <w:kern w:val="0"/>
          <w:sz w:val="22"/>
        </w:rPr>
        <w:t>APP</w:t>
      </w:r>
      <w:r w:rsidRPr="001B42BE">
        <w:rPr>
          <w:rFonts w:ascii="仿宋" w:eastAsia="仿宋" w:hAnsi="仿宋" w:cs="宋体" w:hint="eastAsia"/>
          <w:color w:val="000000"/>
          <w:kern w:val="0"/>
          <w:sz w:val="22"/>
        </w:rPr>
        <w:t>、阿里钉钉手机</w:t>
      </w:r>
      <w:r w:rsidRPr="001B42BE">
        <w:rPr>
          <w:rFonts w:ascii="仿宋" w:eastAsia="仿宋" w:hAnsi="仿宋" w:cs="Times New Roman" w:hint="eastAsia"/>
          <w:color w:val="000000"/>
          <w:kern w:val="0"/>
          <w:sz w:val="22"/>
        </w:rPr>
        <w:t>APP</w:t>
      </w:r>
      <w:r w:rsidRPr="001B42BE">
        <w:rPr>
          <w:rFonts w:ascii="仿宋" w:eastAsia="仿宋" w:hAnsi="仿宋" w:cs="宋体" w:hint="eastAsia"/>
          <w:color w:val="000000"/>
          <w:kern w:val="0"/>
          <w:sz w:val="22"/>
        </w:rPr>
        <w:t>取得效果。</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9.</w:t>
      </w:r>
      <w:r w:rsidRPr="001B42BE">
        <w:rPr>
          <w:rFonts w:ascii="仿宋" w:eastAsia="仿宋" w:hAnsi="仿宋" w:cs="宋体" w:hint="eastAsia"/>
          <w:color w:val="000000"/>
          <w:kern w:val="0"/>
          <w:sz w:val="22"/>
        </w:rPr>
        <w:t>科技服务持续向好。采取强力举措，千方百计推进气象科技服务工作取得成效。手机气象短信用户数</w:t>
      </w:r>
      <w:r w:rsidRPr="001B42BE">
        <w:rPr>
          <w:rFonts w:ascii="仿宋" w:eastAsia="仿宋" w:hAnsi="仿宋" w:cs="Times New Roman" w:hint="eastAsia"/>
          <w:color w:val="000000"/>
          <w:kern w:val="0"/>
          <w:sz w:val="22"/>
        </w:rPr>
        <w:t>23</w:t>
      </w:r>
      <w:r w:rsidRPr="001B42BE">
        <w:rPr>
          <w:rFonts w:ascii="仿宋" w:eastAsia="仿宋" w:hAnsi="仿宋" w:cs="宋体" w:hint="eastAsia"/>
          <w:color w:val="000000"/>
          <w:kern w:val="0"/>
          <w:sz w:val="22"/>
        </w:rPr>
        <w:t>万人，“宜宾气象”微博用户</w:t>
      </w:r>
      <w:r w:rsidRPr="001B42BE">
        <w:rPr>
          <w:rFonts w:ascii="仿宋" w:eastAsia="仿宋" w:hAnsi="仿宋" w:cs="Times New Roman" w:hint="eastAsia"/>
          <w:color w:val="000000"/>
          <w:kern w:val="0"/>
          <w:sz w:val="22"/>
        </w:rPr>
        <w:t>13.6</w:t>
      </w:r>
      <w:r w:rsidRPr="001B42BE">
        <w:rPr>
          <w:rFonts w:ascii="仿宋" w:eastAsia="仿宋" w:hAnsi="仿宋" w:cs="宋体" w:hint="eastAsia"/>
          <w:color w:val="000000"/>
          <w:kern w:val="0"/>
          <w:sz w:val="22"/>
        </w:rPr>
        <w:t>万人，“宜宾气象”微信公众号用户</w:t>
      </w:r>
      <w:r w:rsidRPr="001B42BE">
        <w:rPr>
          <w:rFonts w:ascii="仿宋" w:eastAsia="仿宋" w:hAnsi="仿宋" w:cs="Times New Roman" w:hint="eastAsia"/>
          <w:color w:val="000000"/>
          <w:kern w:val="0"/>
          <w:sz w:val="22"/>
        </w:rPr>
        <w:t>0.8</w:t>
      </w:r>
      <w:r w:rsidRPr="001B42BE">
        <w:rPr>
          <w:rFonts w:ascii="仿宋" w:eastAsia="仿宋" w:hAnsi="仿宋" w:cs="宋体" w:hint="eastAsia"/>
          <w:color w:val="000000"/>
          <w:kern w:val="0"/>
          <w:sz w:val="22"/>
        </w:rPr>
        <w:t>万人。全市</w:t>
      </w:r>
      <w:r w:rsidRPr="001B42BE">
        <w:rPr>
          <w:rFonts w:ascii="仿宋" w:eastAsia="仿宋" w:hAnsi="仿宋" w:cs="Times New Roman" w:hint="eastAsia"/>
          <w:color w:val="000000"/>
          <w:kern w:val="0"/>
          <w:sz w:val="22"/>
        </w:rPr>
        <w:t>11</w:t>
      </w:r>
      <w:r w:rsidRPr="001B42BE">
        <w:rPr>
          <w:rFonts w:ascii="仿宋" w:eastAsia="仿宋" w:hAnsi="仿宋" w:cs="宋体" w:hint="eastAsia"/>
          <w:color w:val="000000"/>
          <w:kern w:val="0"/>
          <w:sz w:val="22"/>
        </w:rPr>
        <w:t>套电视天气预报节目已全部升级为数字高清，节目质量得到明显提高。为海事、电力等部门和向家坝水电站提供专业气象服务得到业主认可。全年气象科技服务收入</w:t>
      </w:r>
      <w:r w:rsidRPr="001B42BE">
        <w:rPr>
          <w:rFonts w:ascii="仿宋" w:eastAsia="仿宋" w:hAnsi="仿宋" w:cs="Times New Roman" w:hint="eastAsia"/>
          <w:color w:val="000000"/>
          <w:kern w:val="0"/>
          <w:sz w:val="22"/>
        </w:rPr>
        <w:t>1011</w:t>
      </w:r>
      <w:r w:rsidRPr="001B42BE">
        <w:rPr>
          <w:rFonts w:ascii="仿宋" w:eastAsia="仿宋" w:hAnsi="仿宋" w:cs="宋体" w:hint="eastAsia"/>
          <w:color w:val="000000"/>
          <w:kern w:val="0"/>
          <w:sz w:val="22"/>
        </w:rPr>
        <w:t>万元，超额完成省局下达目标任务。</w:t>
      </w:r>
    </w:p>
    <w:p w:rsidR="001B42BE" w:rsidRPr="001B42BE" w:rsidRDefault="001B42BE" w:rsidP="001B42BE">
      <w:pPr>
        <w:widowControl/>
        <w:shd w:val="clear" w:color="auto" w:fill="FFFFFF"/>
        <w:spacing w:line="605" w:lineRule="atLeast"/>
        <w:ind w:firstLine="432"/>
        <w:jc w:val="center"/>
        <w:outlineLvl w:val="1"/>
        <w:rPr>
          <w:rFonts w:ascii="微软雅黑" w:eastAsia="微软雅黑" w:hAnsi="微软雅黑" w:cs="宋体" w:hint="eastAsia"/>
          <w:b/>
          <w:bCs/>
          <w:color w:val="333333"/>
          <w:kern w:val="0"/>
          <w:sz w:val="29"/>
          <w:szCs w:val="29"/>
        </w:rPr>
      </w:pPr>
      <w:bookmarkStart w:id="19" w:name="__RefHeading___Toc19378_537898538"/>
      <w:bookmarkEnd w:id="19"/>
      <w:r w:rsidRPr="001B42BE">
        <w:rPr>
          <w:rFonts w:ascii="黑体" w:eastAsia="黑体" w:hAnsi="黑体" w:cs="宋体" w:hint="eastAsia"/>
          <w:color w:val="000000"/>
          <w:kern w:val="0"/>
          <w:sz w:val="29"/>
          <w:szCs w:val="29"/>
        </w:rPr>
        <w:t>二、机</w:t>
      </w:r>
      <w:r w:rsidRPr="001B42BE">
        <w:rPr>
          <w:rFonts w:ascii="黑体" w:eastAsia="黑体" w:hAnsi="黑体" w:cs="宋体" w:hint="eastAsia"/>
          <w:b/>
          <w:bCs/>
          <w:color w:val="333333"/>
          <w:kern w:val="0"/>
          <w:sz w:val="22"/>
        </w:rPr>
        <w:t>构设置</w:t>
      </w:r>
    </w:p>
    <w:p w:rsidR="001B42BE" w:rsidRPr="001B42BE" w:rsidRDefault="001B42BE" w:rsidP="001B42BE">
      <w:pPr>
        <w:widowControl/>
        <w:shd w:val="clear" w:color="auto" w:fill="FFFFFF"/>
        <w:spacing w:line="605" w:lineRule="atLeast"/>
        <w:ind w:firstLine="806"/>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宜宾市气象局下属二级单位</w:t>
      </w:r>
      <w:r w:rsidRPr="001B42BE">
        <w:rPr>
          <w:rFonts w:ascii="仿宋" w:eastAsia="仿宋" w:hAnsi="仿宋" w:cs="Times New Roman" w:hint="eastAsia"/>
          <w:color w:val="000000"/>
          <w:kern w:val="0"/>
          <w:sz w:val="22"/>
        </w:rPr>
        <w:t>2</w:t>
      </w:r>
      <w:r w:rsidRPr="001B42BE">
        <w:rPr>
          <w:rFonts w:ascii="仿宋" w:eastAsia="仿宋" w:hAnsi="仿宋" w:cs="宋体" w:hint="eastAsia"/>
          <w:color w:val="000000"/>
          <w:kern w:val="0"/>
          <w:sz w:val="22"/>
        </w:rPr>
        <w:t>个，其中行政单位</w:t>
      </w:r>
      <w:r w:rsidRPr="001B42BE">
        <w:rPr>
          <w:rFonts w:ascii="仿宋" w:eastAsia="仿宋" w:hAnsi="仿宋" w:cs="Times New Roman" w:hint="eastAsia"/>
          <w:color w:val="000000"/>
          <w:kern w:val="0"/>
          <w:sz w:val="22"/>
        </w:rPr>
        <w:t>0</w:t>
      </w:r>
      <w:r w:rsidRPr="001B42BE">
        <w:rPr>
          <w:rFonts w:ascii="仿宋" w:eastAsia="仿宋" w:hAnsi="仿宋" w:cs="宋体" w:hint="eastAsia"/>
          <w:color w:val="000000"/>
          <w:kern w:val="0"/>
          <w:sz w:val="22"/>
        </w:rPr>
        <w:t>个，参照公务员法管理的事业单位</w:t>
      </w:r>
      <w:r w:rsidRPr="001B42BE">
        <w:rPr>
          <w:rFonts w:ascii="仿宋" w:eastAsia="仿宋" w:hAnsi="仿宋" w:cs="Times New Roman" w:hint="eastAsia"/>
          <w:color w:val="000000"/>
          <w:kern w:val="0"/>
          <w:sz w:val="22"/>
        </w:rPr>
        <w:t>0</w:t>
      </w:r>
      <w:r w:rsidRPr="001B42BE">
        <w:rPr>
          <w:rFonts w:ascii="仿宋" w:eastAsia="仿宋" w:hAnsi="仿宋" w:cs="宋体" w:hint="eastAsia"/>
          <w:color w:val="000000"/>
          <w:kern w:val="0"/>
          <w:sz w:val="22"/>
        </w:rPr>
        <w:t>个，其他事业单位</w:t>
      </w:r>
      <w:r w:rsidRPr="001B42BE">
        <w:rPr>
          <w:rFonts w:ascii="仿宋" w:eastAsia="仿宋" w:hAnsi="仿宋" w:cs="Times New Roman" w:hint="eastAsia"/>
          <w:color w:val="000000"/>
          <w:kern w:val="0"/>
          <w:sz w:val="22"/>
        </w:rPr>
        <w:t>2</w:t>
      </w:r>
      <w:r w:rsidRPr="001B42BE">
        <w:rPr>
          <w:rFonts w:ascii="仿宋" w:eastAsia="仿宋" w:hAnsi="仿宋" w:cs="宋体" w:hint="eastAsia"/>
          <w:color w:val="000000"/>
          <w:kern w:val="0"/>
          <w:sz w:val="22"/>
        </w:rPr>
        <w:t>个。</w:t>
      </w:r>
    </w:p>
    <w:p w:rsidR="001B42BE" w:rsidRPr="001B42BE" w:rsidRDefault="001B42BE" w:rsidP="001B42BE">
      <w:pPr>
        <w:widowControl/>
        <w:shd w:val="clear" w:color="auto" w:fill="FFFFFF"/>
        <w:spacing w:line="605" w:lineRule="atLeast"/>
        <w:ind w:firstLine="677"/>
        <w:jc w:val="left"/>
        <w:rPr>
          <w:rFonts w:ascii="微软雅黑" w:eastAsia="微软雅黑" w:hAnsi="微软雅黑" w:cs="宋体" w:hint="eastAsia"/>
          <w:color w:val="000000"/>
          <w:kern w:val="0"/>
          <w:sz w:val="22"/>
        </w:rPr>
      </w:pPr>
      <w:bookmarkStart w:id="20" w:name="_Toc19044272"/>
      <w:bookmarkStart w:id="21" w:name="_Toc15377200"/>
      <w:bookmarkEnd w:id="20"/>
      <w:bookmarkEnd w:id="21"/>
      <w:r w:rsidRPr="001B42BE">
        <w:rPr>
          <w:rFonts w:ascii="仿宋" w:eastAsia="仿宋" w:hAnsi="仿宋" w:cs="宋体" w:hint="eastAsia"/>
          <w:color w:val="000000"/>
          <w:kern w:val="0"/>
          <w:sz w:val="22"/>
        </w:rPr>
        <w:lastRenderedPageBreak/>
        <w:t>纳入宜宾地方气象事业2018年度部门决算编制范围的二级预算单位包括：宜宾市人工影响天气中心。</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right="446" w:firstLine="432"/>
        <w:jc w:val="center"/>
        <w:outlineLvl w:val="0"/>
        <w:rPr>
          <w:rFonts w:ascii="微软雅黑" w:eastAsia="微软雅黑" w:hAnsi="微软雅黑" w:cs="宋体" w:hint="eastAsia"/>
          <w:b/>
          <w:bCs/>
          <w:color w:val="333333"/>
          <w:kern w:val="36"/>
          <w:sz w:val="36"/>
          <w:szCs w:val="36"/>
        </w:rPr>
      </w:pPr>
      <w:bookmarkStart w:id="22" w:name="__RefHeading___Toc19380_537898538"/>
      <w:bookmarkStart w:id="23" w:name="_Toc15377204"/>
      <w:bookmarkStart w:id="24" w:name="_Toc19044273"/>
      <w:bookmarkEnd w:id="22"/>
      <w:bookmarkEnd w:id="23"/>
      <w:bookmarkEnd w:id="24"/>
      <w:r w:rsidRPr="001B42BE">
        <w:rPr>
          <w:rFonts w:ascii="黑体" w:eastAsia="黑体" w:hAnsi="黑体" w:cs="宋体" w:hint="eastAsia"/>
          <w:color w:val="000000"/>
          <w:kern w:val="36"/>
          <w:sz w:val="36"/>
          <w:szCs w:val="36"/>
        </w:rPr>
        <w:t>第二部分</w:t>
      </w:r>
      <w:r w:rsidRPr="001B42BE">
        <w:rPr>
          <w:rFonts w:ascii="黑体" w:eastAsia="黑体" w:hAnsi="黑体" w:cs="Times New Roman" w:hint="eastAsia"/>
          <w:b/>
          <w:bCs/>
          <w:color w:val="333333"/>
          <w:kern w:val="36"/>
          <w:sz w:val="38"/>
        </w:rPr>
        <w:t>2018</w:t>
      </w:r>
      <w:r w:rsidRPr="001B42BE">
        <w:rPr>
          <w:rFonts w:ascii="黑体" w:eastAsia="黑体" w:hAnsi="黑体" w:cs="宋体" w:hint="eastAsia"/>
          <w:b/>
          <w:bCs/>
          <w:color w:val="333333"/>
          <w:kern w:val="36"/>
          <w:sz w:val="38"/>
        </w:rPr>
        <w:t>年度部门决算情况说明</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numPr>
          <w:ilvl w:val="0"/>
          <w:numId w:val="1"/>
        </w:numPr>
        <w:shd w:val="clear" w:color="auto" w:fill="FFFFFF"/>
        <w:spacing w:line="605" w:lineRule="atLeast"/>
        <w:ind w:left="0"/>
        <w:jc w:val="left"/>
        <w:rPr>
          <w:rFonts w:ascii="微软雅黑" w:eastAsia="微软雅黑" w:hAnsi="微软雅黑" w:cs="宋体" w:hint="eastAsia"/>
          <w:color w:val="000000"/>
          <w:kern w:val="0"/>
          <w:sz w:val="22"/>
        </w:rPr>
      </w:pPr>
      <w:bookmarkStart w:id="25" w:name="__RefHeading___Toc19382_537898538"/>
      <w:bookmarkStart w:id="26" w:name="_Toc15377205"/>
      <w:bookmarkStart w:id="27" w:name="_Toc19044274"/>
      <w:bookmarkEnd w:id="25"/>
      <w:bookmarkEnd w:id="26"/>
      <w:bookmarkEnd w:id="27"/>
      <w:r w:rsidRPr="001B42BE">
        <w:rPr>
          <w:rFonts w:ascii="黑体" w:eastAsia="黑体" w:hAnsi="黑体" w:cs="宋体" w:hint="eastAsia"/>
          <w:color w:val="000000"/>
          <w:kern w:val="0"/>
          <w:sz w:val="22"/>
        </w:rPr>
        <w:t>收入支出决算总体情况说明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2018年度收、支总计1803.28万元。与2017年相比，收、支总计各减少956.98万元，下降34.67%。主要变动原因是上年支出包含非常规政府性基金支出1182万元。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（图</w:t>
      </w:r>
      <w:r w:rsidRPr="001B42BE">
        <w:rPr>
          <w:rFonts w:ascii="仿宋" w:eastAsia="仿宋" w:hAnsi="仿宋" w:cs="Times New Roman" w:hint="eastAsia"/>
          <w:color w:val="000000"/>
          <w:kern w:val="0"/>
          <w:sz w:val="22"/>
        </w:rPr>
        <w:t>1</w:t>
      </w:r>
      <w:r w:rsidRPr="001B42BE">
        <w:rPr>
          <w:rFonts w:ascii="仿宋" w:eastAsia="仿宋" w:hAnsi="仿宋" w:cs="宋体" w:hint="eastAsia"/>
          <w:color w:val="000000"/>
          <w:kern w:val="0"/>
          <w:sz w:val="22"/>
        </w:rPr>
        <w:t>：收、支决算总计变动情况图）</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drawing>
          <wp:inline distT="0" distB="0" distL="0" distR="0">
            <wp:extent cx="2156460" cy="1226820"/>
            <wp:effectExtent l="19050" t="0" r="0" b="0"/>
            <wp:docPr id="1" name="图片 1" descr="U020190923379361374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20190923379361374460.png"/>
                    <pic:cNvPicPr>
                      <a:picLocks noChangeAspect="1" noChangeArrowheads="1"/>
                    </pic:cNvPicPr>
                  </pic:nvPicPr>
                  <pic:blipFill>
                    <a:blip r:embed="rId73"/>
                    <a:srcRect/>
                    <a:stretch>
                      <a:fillRect/>
                    </a:stretch>
                  </pic:blipFill>
                  <pic:spPr bwMode="auto">
                    <a:xfrm>
                      <a:off x="0" y="0"/>
                      <a:ext cx="2156460" cy="122682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numPr>
          <w:ilvl w:val="0"/>
          <w:numId w:val="2"/>
        </w:numPr>
        <w:shd w:val="clear" w:color="auto" w:fill="FFFFFF"/>
        <w:spacing w:line="605" w:lineRule="atLeast"/>
        <w:ind w:left="0"/>
        <w:jc w:val="left"/>
        <w:rPr>
          <w:rFonts w:ascii="微软雅黑" w:eastAsia="微软雅黑" w:hAnsi="微软雅黑" w:cs="宋体" w:hint="eastAsia"/>
          <w:color w:val="000000"/>
          <w:kern w:val="0"/>
          <w:sz w:val="22"/>
        </w:rPr>
      </w:pPr>
      <w:bookmarkStart w:id="28" w:name="__RefHeading___Toc19384_537898538"/>
      <w:bookmarkStart w:id="29" w:name="_Toc15377206"/>
      <w:bookmarkStart w:id="30" w:name="_Toc19044275"/>
      <w:bookmarkEnd w:id="28"/>
      <w:bookmarkEnd w:id="29"/>
      <w:bookmarkEnd w:id="30"/>
      <w:r w:rsidRPr="001B42BE">
        <w:rPr>
          <w:rFonts w:ascii="黑体" w:eastAsia="黑体" w:hAnsi="黑体" w:cs="宋体" w:hint="eastAsia"/>
          <w:color w:val="000000"/>
          <w:kern w:val="0"/>
          <w:sz w:val="22"/>
        </w:rPr>
        <w:t>收入决算情况说明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31" w:name="__RefHeading___Toc19386_537898538"/>
      <w:bookmarkStart w:id="32" w:name="_Toc19044276"/>
      <w:bookmarkEnd w:id="31"/>
      <w:bookmarkEnd w:id="32"/>
      <w:r w:rsidRPr="001B42BE">
        <w:rPr>
          <w:rFonts w:ascii="仿宋" w:eastAsia="仿宋" w:hAnsi="仿宋" w:cs="Times New Roman" w:hint="eastAsia"/>
          <w:color w:val="000000"/>
          <w:kern w:val="0"/>
          <w:sz w:val="22"/>
        </w:rPr>
        <w:t>2018年本年收入合计1286.14万元，其中：一般公共预算财政拨款收入1286.14万元，占100%；政府性基金预算财政拨款收入0万元，占0%；国有资本经营预算财政</w:t>
      </w:r>
      <w:r w:rsidRPr="001B42BE">
        <w:rPr>
          <w:rFonts w:ascii="仿宋" w:eastAsia="仿宋" w:hAnsi="仿宋" w:cs="Times New Roman" w:hint="eastAsia"/>
          <w:color w:val="000000"/>
          <w:kern w:val="0"/>
          <w:sz w:val="22"/>
        </w:rPr>
        <w:lastRenderedPageBreak/>
        <w:t>拨款收入0万元，占0%；事业收入0万元，占0%；经营收入0万元，占0%；附属单位上缴收入0万元，占0%；其他收入0万元，占0%。</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（图</w:t>
      </w:r>
      <w:r w:rsidRPr="001B42BE">
        <w:rPr>
          <w:rFonts w:ascii="仿宋" w:eastAsia="仿宋" w:hAnsi="仿宋" w:cs="Times New Roman" w:hint="eastAsia"/>
          <w:color w:val="000000"/>
          <w:kern w:val="0"/>
          <w:sz w:val="22"/>
        </w:rPr>
        <w:t>2</w:t>
      </w:r>
      <w:r w:rsidRPr="001B42BE">
        <w:rPr>
          <w:rFonts w:ascii="仿宋" w:eastAsia="仿宋" w:hAnsi="仿宋" w:cs="宋体" w:hint="eastAsia"/>
          <w:color w:val="000000"/>
          <w:kern w:val="0"/>
          <w:sz w:val="22"/>
        </w:rPr>
        <w:t>：收入决算结构图）</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drawing>
          <wp:inline distT="0" distB="0" distL="0" distR="0">
            <wp:extent cx="2034540" cy="1226820"/>
            <wp:effectExtent l="19050" t="0" r="3810" b="0"/>
            <wp:docPr id="2" name="图片 2" descr="U020190923379361412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0190923379361412120.png"/>
                    <pic:cNvPicPr>
                      <a:picLocks noChangeAspect="1" noChangeArrowheads="1"/>
                    </pic:cNvPicPr>
                  </pic:nvPicPr>
                  <pic:blipFill>
                    <a:blip r:embed="rId74"/>
                    <a:srcRect/>
                    <a:stretch>
                      <a:fillRect/>
                    </a:stretch>
                  </pic:blipFill>
                  <pic:spPr bwMode="auto">
                    <a:xfrm>
                      <a:off x="0" y="0"/>
                      <a:ext cx="2034540" cy="122682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numPr>
          <w:ilvl w:val="0"/>
          <w:numId w:val="3"/>
        </w:numPr>
        <w:shd w:val="clear" w:color="auto" w:fill="FFFFFF"/>
        <w:spacing w:line="605" w:lineRule="atLeast"/>
        <w:ind w:left="0"/>
        <w:jc w:val="left"/>
        <w:rPr>
          <w:rFonts w:ascii="微软雅黑" w:eastAsia="微软雅黑" w:hAnsi="微软雅黑" w:cs="宋体" w:hint="eastAsia"/>
          <w:color w:val="000000"/>
          <w:kern w:val="0"/>
          <w:sz w:val="22"/>
        </w:rPr>
      </w:pPr>
      <w:bookmarkStart w:id="33" w:name="__RefHeading___Toc19388_537898538"/>
      <w:bookmarkStart w:id="34" w:name="_Toc15377207"/>
      <w:bookmarkStart w:id="35" w:name="_Toc19044277"/>
      <w:bookmarkEnd w:id="33"/>
      <w:bookmarkEnd w:id="34"/>
      <w:bookmarkEnd w:id="35"/>
      <w:r w:rsidRPr="001B42BE">
        <w:rPr>
          <w:rFonts w:ascii="黑体" w:eastAsia="黑体" w:hAnsi="黑体" w:cs="宋体" w:hint="eastAsia"/>
          <w:color w:val="000000"/>
          <w:kern w:val="0"/>
          <w:sz w:val="22"/>
        </w:rPr>
        <w:t>支出决算情况说明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2018年本年支出合计1746.88万元，其中：基本支出782.74万元，占44.81%；项目支出964.14万元，占55.19%；上缴上级支出0万元，占0%；经营支出0万元，占0%；对附属单位补助支出0万元，占0%。</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（图</w:t>
      </w:r>
      <w:r w:rsidRPr="001B42BE">
        <w:rPr>
          <w:rFonts w:ascii="仿宋" w:eastAsia="仿宋" w:hAnsi="仿宋" w:cs="Times New Roman" w:hint="eastAsia"/>
          <w:color w:val="000000"/>
          <w:kern w:val="0"/>
          <w:sz w:val="22"/>
        </w:rPr>
        <w:t>3</w:t>
      </w:r>
      <w:r w:rsidRPr="001B42BE">
        <w:rPr>
          <w:rFonts w:ascii="仿宋" w:eastAsia="仿宋" w:hAnsi="仿宋" w:cs="宋体" w:hint="eastAsia"/>
          <w:color w:val="000000"/>
          <w:kern w:val="0"/>
          <w:sz w:val="22"/>
        </w:rPr>
        <w:t>：支出决算结构图）</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lastRenderedPageBreak/>
        <w:drawing>
          <wp:inline distT="0" distB="0" distL="0" distR="0">
            <wp:extent cx="2034540" cy="1264920"/>
            <wp:effectExtent l="19050" t="0" r="3810" b="0"/>
            <wp:docPr id="3" name="图片 3" descr="U020190923379361454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20190923379361454284.png"/>
                    <pic:cNvPicPr>
                      <a:picLocks noChangeAspect="1" noChangeArrowheads="1"/>
                    </pic:cNvPicPr>
                  </pic:nvPicPr>
                  <pic:blipFill>
                    <a:blip r:embed="rId75"/>
                    <a:srcRect/>
                    <a:stretch>
                      <a:fillRect/>
                    </a:stretch>
                  </pic:blipFill>
                  <pic:spPr bwMode="auto">
                    <a:xfrm>
                      <a:off x="0" y="0"/>
                      <a:ext cx="2034540" cy="126492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36" w:name="__RefHeading___Toc19390_537898538"/>
      <w:bookmarkStart w:id="37" w:name="_Toc15377208"/>
      <w:bookmarkStart w:id="38" w:name="_Toc19044278"/>
      <w:bookmarkEnd w:id="36"/>
      <w:bookmarkEnd w:id="37"/>
      <w:bookmarkEnd w:id="38"/>
      <w:r w:rsidRPr="001B42BE">
        <w:rPr>
          <w:rFonts w:ascii="黑体" w:eastAsia="黑体" w:hAnsi="黑体" w:cs="宋体" w:hint="eastAsia"/>
          <w:color w:val="000000"/>
          <w:kern w:val="0"/>
          <w:sz w:val="22"/>
        </w:rPr>
        <w:t>四、财政拨款收入支出决算总体情况说明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2018年财政拨款收、支总计1803.29万元。与2017年相比，财政拨款收、支总计各减少956.97万元，下降34.67%。主要变动原因是上年支出包含非常规政府性基金支出1182万元。（图4：财政拨款收、支决算总计变动情况）</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drawing>
          <wp:inline distT="0" distB="0" distL="0" distR="0">
            <wp:extent cx="2156460" cy="1226820"/>
            <wp:effectExtent l="19050" t="0" r="0" b="0"/>
            <wp:docPr id="4" name="图片 4" descr="U020190923379361491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020190923379361491300.png"/>
                    <pic:cNvPicPr>
                      <a:picLocks noChangeAspect="1" noChangeArrowheads="1"/>
                    </pic:cNvPicPr>
                  </pic:nvPicPr>
                  <pic:blipFill>
                    <a:blip r:embed="rId76"/>
                    <a:srcRect/>
                    <a:stretch>
                      <a:fillRect/>
                    </a:stretch>
                  </pic:blipFill>
                  <pic:spPr bwMode="auto">
                    <a:xfrm>
                      <a:off x="0" y="0"/>
                      <a:ext cx="2156460" cy="122682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39" w:name="__RefHeading___Toc19392_537898538"/>
      <w:bookmarkStart w:id="40" w:name="_Toc19044279"/>
      <w:bookmarkStart w:id="41" w:name="_Toc15377209"/>
      <w:bookmarkEnd w:id="39"/>
      <w:bookmarkEnd w:id="40"/>
      <w:bookmarkEnd w:id="41"/>
      <w:r w:rsidRPr="001B42BE">
        <w:rPr>
          <w:rFonts w:ascii="黑体" w:eastAsia="黑体" w:hAnsi="黑体" w:cs="宋体" w:hint="eastAsia"/>
          <w:color w:val="000000"/>
          <w:kern w:val="0"/>
          <w:sz w:val="22"/>
        </w:rPr>
        <w:t>五、</w:t>
      </w:r>
      <w:r w:rsidRPr="001B42BE">
        <w:rPr>
          <w:rFonts w:ascii="黑体" w:eastAsia="黑体" w:hAnsi="黑体" w:cs="宋体" w:hint="eastAsia"/>
          <w:b/>
          <w:bCs/>
          <w:color w:val="000000"/>
          <w:kern w:val="0"/>
          <w:sz w:val="22"/>
        </w:rPr>
        <w:t>一</w:t>
      </w:r>
      <w:r w:rsidRPr="001B42BE">
        <w:rPr>
          <w:rFonts w:ascii="黑体" w:eastAsia="黑体" w:hAnsi="黑体" w:cs="宋体" w:hint="eastAsia"/>
          <w:color w:val="000000"/>
          <w:kern w:val="0"/>
          <w:sz w:val="22"/>
        </w:rPr>
        <w:t>般公共预算财政拨款支出决算情况说明</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42" w:name="_Toc15377210"/>
      <w:bookmarkEnd w:id="42"/>
      <w:r w:rsidRPr="001B42BE">
        <w:rPr>
          <w:rFonts w:ascii="仿宋" w:eastAsia="仿宋" w:hAnsi="仿宋" w:cs="宋体" w:hint="eastAsia"/>
          <w:b/>
          <w:bCs/>
          <w:color w:val="000000"/>
          <w:kern w:val="0"/>
          <w:sz w:val="22"/>
        </w:rPr>
        <w:t>（一）一般公共预算财政拨款支出决算总体情况</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lastRenderedPageBreak/>
        <w:t>2018年一般公共预算财政拨款支出1746.89万元，占本年支出合计的100%。与2017年相比，一般公共预算财政拨款支出减少496.23万元，下降22.12%。主要变动原因是上年支出包含非常规政府性基金支出1182万元。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drawing>
          <wp:inline distT="0" distB="0" distL="0" distR="0">
            <wp:extent cx="2011680" cy="1272540"/>
            <wp:effectExtent l="19050" t="0" r="7620" b="0"/>
            <wp:docPr id="5" name="图片 5" descr="U020190923379361539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020190923379361539692.png"/>
                    <pic:cNvPicPr>
                      <a:picLocks noChangeAspect="1" noChangeArrowheads="1"/>
                    </pic:cNvPicPr>
                  </pic:nvPicPr>
                  <pic:blipFill>
                    <a:blip r:embed="rId77"/>
                    <a:srcRect/>
                    <a:stretch>
                      <a:fillRect/>
                    </a:stretch>
                  </pic:blipFill>
                  <pic:spPr bwMode="auto">
                    <a:xfrm>
                      <a:off x="0" y="0"/>
                      <a:ext cx="2011680" cy="127254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43" w:name="_Toc15377211"/>
      <w:bookmarkEnd w:id="43"/>
      <w:r w:rsidRPr="001B42BE">
        <w:rPr>
          <w:rFonts w:ascii="仿宋" w:eastAsia="仿宋" w:hAnsi="仿宋" w:cs="宋体" w:hint="eastAsia"/>
          <w:b/>
          <w:bCs/>
          <w:color w:val="000000"/>
          <w:kern w:val="0"/>
          <w:sz w:val="22"/>
        </w:rPr>
        <w:t>（二）一般公共预算财政拨款支出决算结构情况</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2018年一般公共预算财政拨款支出1746.89万元，主要用于以下方面:</w:t>
      </w:r>
      <w:r w:rsidRPr="001B42BE">
        <w:rPr>
          <w:rFonts w:ascii="仿宋" w:eastAsia="仿宋" w:hAnsi="仿宋" w:cs="宋体" w:hint="eastAsia"/>
          <w:b/>
          <w:bCs/>
          <w:color w:val="000000"/>
          <w:kern w:val="0"/>
          <w:sz w:val="22"/>
        </w:rPr>
        <w:t>一般公共服务</w:t>
      </w:r>
      <w:r w:rsidRPr="001B42BE">
        <w:rPr>
          <w:rFonts w:ascii="仿宋" w:eastAsia="仿宋" w:hAnsi="仿宋" w:cs="宋体" w:hint="eastAsia"/>
          <w:color w:val="000000"/>
          <w:kern w:val="0"/>
          <w:sz w:val="22"/>
        </w:rPr>
        <w:t>支出节能环保支出</w:t>
      </w:r>
      <w:r w:rsidRPr="001B42BE">
        <w:rPr>
          <w:rFonts w:ascii="仿宋" w:eastAsia="仿宋" w:hAnsi="仿宋" w:cs="Times New Roman" w:hint="eastAsia"/>
          <w:color w:val="000000"/>
          <w:kern w:val="0"/>
          <w:sz w:val="22"/>
        </w:rPr>
        <w:t>203.88万元，占11.67%；国土海洋气象等支出1492.84万元，占85.46%；</w:t>
      </w:r>
      <w:r w:rsidRPr="001B42BE">
        <w:rPr>
          <w:rFonts w:ascii="仿宋" w:eastAsia="仿宋" w:hAnsi="仿宋" w:cs="Times New Roman" w:hint="eastAsia"/>
          <w:b/>
          <w:bCs/>
          <w:color w:val="000000"/>
          <w:kern w:val="0"/>
          <w:sz w:val="22"/>
        </w:rPr>
        <w:t>社会保障和就业</w:t>
      </w:r>
      <w:r w:rsidRPr="001B42BE">
        <w:rPr>
          <w:rFonts w:ascii="仿宋" w:eastAsia="仿宋" w:hAnsi="仿宋" w:cs="Times New Roman" w:hint="eastAsia"/>
          <w:color w:val="000000"/>
          <w:kern w:val="0"/>
          <w:sz w:val="22"/>
        </w:rPr>
        <w:t>支出20.68万元，占1.18%；医疗卫生支出8.44万元，占0.49%；住房保障支出21.04万元，占1.20%。</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（图</w:t>
      </w:r>
      <w:r w:rsidRPr="001B42BE">
        <w:rPr>
          <w:rFonts w:ascii="仿宋" w:eastAsia="仿宋" w:hAnsi="仿宋" w:cs="Times New Roman" w:hint="eastAsia"/>
          <w:color w:val="000000"/>
          <w:kern w:val="0"/>
          <w:sz w:val="22"/>
        </w:rPr>
        <w:t>6</w:t>
      </w:r>
      <w:r w:rsidRPr="001B42BE">
        <w:rPr>
          <w:rFonts w:ascii="仿宋" w:eastAsia="仿宋" w:hAnsi="仿宋" w:cs="宋体" w:hint="eastAsia"/>
          <w:color w:val="000000"/>
          <w:kern w:val="0"/>
          <w:sz w:val="22"/>
        </w:rPr>
        <w:t>：一般公共预算财政拨款支出决算结构）</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drawing>
          <wp:inline distT="0" distB="0" distL="0" distR="0">
            <wp:extent cx="2659380" cy="1394460"/>
            <wp:effectExtent l="19050" t="0" r="7620" b="0"/>
            <wp:docPr id="6" name="图片 6" descr="U020190923379361574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020190923379361574255.png"/>
                    <pic:cNvPicPr>
                      <a:picLocks noChangeAspect="1" noChangeArrowheads="1"/>
                    </pic:cNvPicPr>
                  </pic:nvPicPr>
                  <pic:blipFill>
                    <a:blip r:embed="rId78"/>
                    <a:srcRect/>
                    <a:stretch>
                      <a:fillRect/>
                    </a:stretch>
                  </pic:blipFill>
                  <pic:spPr bwMode="auto">
                    <a:xfrm>
                      <a:off x="0" y="0"/>
                      <a:ext cx="2659380" cy="139446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44" w:name="_Toc15377212"/>
      <w:bookmarkEnd w:id="44"/>
      <w:r w:rsidRPr="001B42BE">
        <w:rPr>
          <w:rFonts w:ascii="仿宋" w:eastAsia="仿宋" w:hAnsi="仿宋" w:cs="宋体" w:hint="eastAsia"/>
          <w:b/>
          <w:bCs/>
          <w:color w:val="000000"/>
          <w:kern w:val="0"/>
          <w:sz w:val="22"/>
        </w:rPr>
        <w:t>（三）一般公共预算财政拨款支出决算具体情况</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45" w:name="_Toc15377213"/>
      <w:bookmarkStart w:id="46" w:name="_Toc15377444"/>
      <w:bookmarkStart w:id="47" w:name="_Toc15378460"/>
      <w:bookmarkEnd w:id="45"/>
      <w:bookmarkEnd w:id="46"/>
      <w:bookmarkEnd w:id="47"/>
      <w:r w:rsidRPr="001B42BE">
        <w:rPr>
          <w:rFonts w:ascii="仿宋" w:eastAsia="仿宋" w:hAnsi="仿宋" w:cs="Times New Roman" w:hint="eastAsia"/>
          <w:b/>
          <w:bCs/>
          <w:color w:val="000000"/>
          <w:kern w:val="0"/>
          <w:sz w:val="22"/>
        </w:rPr>
        <w:t>2018年一般公共预算支出决算数为1746.89</w:t>
      </w:r>
      <w:r w:rsidRPr="001B42BE">
        <w:rPr>
          <w:rFonts w:ascii="仿宋" w:eastAsia="仿宋" w:hAnsi="仿宋" w:cs="宋体" w:hint="eastAsia"/>
          <w:color w:val="000000"/>
          <w:kern w:val="0"/>
          <w:sz w:val="22"/>
        </w:rPr>
        <w:t>，</w:t>
      </w:r>
      <w:r w:rsidRPr="001B42BE">
        <w:rPr>
          <w:rFonts w:ascii="仿宋" w:eastAsia="仿宋" w:hAnsi="仿宋" w:cs="宋体" w:hint="eastAsia"/>
          <w:b/>
          <w:bCs/>
          <w:color w:val="000000"/>
          <w:kern w:val="0"/>
          <w:sz w:val="22"/>
        </w:rPr>
        <w:t>完成预算</w:t>
      </w:r>
      <w:r w:rsidRPr="001B42BE">
        <w:rPr>
          <w:rFonts w:ascii="仿宋" w:eastAsia="仿宋" w:hAnsi="仿宋" w:cs="Times New Roman" w:hint="eastAsia"/>
          <w:b/>
          <w:bCs/>
          <w:color w:val="000000"/>
          <w:kern w:val="0"/>
          <w:sz w:val="22"/>
        </w:rPr>
        <w:t>135.82%</w:t>
      </w:r>
      <w:r w:rsidRPr="001B42BE">
        <w:rPr>
          <w:rFonts w:ascii="仿宋" w:eastAsia="仿宋" w:hAnsi="仿宋" w:cs="宋体" w:hint="eastAsia"/>
          <w:b/>
          <w:bCs/>
          <w:color w:val="000000"/>
          <w:kern w:val="0"/>
          <w:sz w:val="22"/>
        </w:rPr>
        <w:t>。其中：</w:t>
      </w:r>
    </w:p>
    <w:p w:rsidR="001B42BE" w:rsidRPr="001B42BE" w:rsidRDefault="001B42BE" w:rsidP="001B42BE">
      <w:pPr>
        <w:widowControl/>
        <w:shd w:val="clear" w:color="auto" w:fill="FFFFFF"/>
        <w:ind w:firstLine="648"/>
        <w:jc w:val="left"/>
        <w:rPr>
          <w:rFonts w:ascii="微软雅黑" w:eastAsia="微软雅黑" w:hAnsi="微软雅黑" w:cs="宋体" w:hint="eastAsia"/>
          <w:color w:val="000000"/>
          <w:kern w:val="0"/>
          <w:sz w:val="22"/>
        </w:rPr>
      </w:pPr>
      <w:r w:rsidRPr="001B42BE">
        <w:rPr>
          <w:rFonts w:ascii="仿宋" w:eastAsia="仿宋" w:hAnsi="仿宋" w:cs="Times New Roman" w:hint="eastAsia"/>
          <w:b/>
          <w:bCs/>
          <w:color w:val="000000"/>
          <w:kern w:val="0"/>
          <w:sz w:val="22"/>
        </w:rPr>
        <w:t>1.</w:t>
      </w:r>
      <w:r w:rsidRPr="001B42BE">
        <w:rPr>
          <w:rFonts w:ascii="仿宋" w:eastAsia="仿宋" w:hAnsi="仿宋" w:cs="宋体" w:hint="eastAsia"/>
          <w:b/>
          <w:bCs/>
          <w:color w:val="000000"/>
          <w:kern w:val="0"/>
          <w:sz w:val="22"/>
        </w:rPr>
        <w:t>一般公共服务（类）国土海洋气象等支出（款）气象事务（项）气象事业机构</w:t>
      </w:r>
      <w:r w:rsidRPr="001B42BE">
        <w:rPr>
          <w:rFonts w:ascii="仿宋" w:eastAsia="仿宋" w:hAnsi="仿宋" w:cs="Times New Roman" w:hint="eastAsia"/>
          <w:b/>
          <w:bCs/>
          <w:color w:val="000000"/>
          <w:kern w:val="0"/>
          <w:sz w:val="22"/>
        </w:rPr>
        <w:t>:</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年决算数为</w:t>
      </w:r>
      <w:r w:rsidRPr="001B42BE">
        <w:rPr>
          <w:rFonts w:ascii="仿宋" w:eastAsia="仿宋" w:hAnsi="仿宋" w:cs="Times New Roman" w:hint="eastAsia"/>
          <w:color w:val="000000"/>
          <w:kern w:val="0"/>
          <w:sz w:val="22"/>
        </w:rPr>
        <w:t>272.58</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r w:rsidRPr="001B42BE">
        <w:rPr>
          <w:rFonts w:ascii="仿宋" w:eastAsia="仿宋" w:hAnsi="仿宋" w:cs="宋体" w:hint="eastAsia"/>
          <w:color w:val="000000"/>
          <w:kern w:val="0"/>
          <w:sz w:val="22"/>
        </w:rPr>
        <w:t>。</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一般公共服务（类）国土海洋气象等支出（款）气象事务（项）气象服务</w:t>
      </w:r>
      <w:r w:rsidRPr="001B42BE">
        <w:rPr>
          <w:rFonts w:ascii="仿宋" w:eastAsia="仿宋" w:hAnsi="仿宋" w:cs="Times New Roman" w:hint="eastAsia"/>
          <w:b/>
          <w:bCs/>
          <w:color w:val="000000"/>
          <w:kern w:val="0"/>
          <w:sz w:val="22"/>
        </w:rPr>
        <w:t>:</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年决算数为</w:t>
      </w:r>
      <w:r w:rsidRPr="001B42BE">
        <w:rPr>
          <w:rFonts w:ascii="仿宋" w:eastAsia="仿宋" w:hAnsi="仿宋" w:cs="Times New Roman" w:hint="eastAsia"/>
          <w:color w:val="000000"/>
          <w:kern w:val="0"/>
          <w:sz w:val="22"/>
        </w:rPr>
        <w:t>320</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r w:rsidRPr="001B42BE">
        <w:rPr>
          <w:rFonts w:ascii="仿宋" w:eastAsia="仿宋" w:hAnsi="仿宋" w:cs="宋体" w:hint="eastAsia"/>
          <w:color w:val="000000"/>
          <w:kern w:val="0"/>
          <w:sz w:val="22"/>
        </w:rPr>
        <w:t>。</w:t>
      </w:r>
    </w:p>
    <w:p w:rsidR="001B42BE" w:rsidRPr="001B42BE" w:rsidRDefault="001B42BE" w:rsidP="001B42BE">
      <w:pPr>
        <w:widowControl/>
        <w:shd w:val="clear" w:color="auto" w:fill="FFFFFF"/>
        <w:ind w:firstLine="648"/>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一般公共服务（类）国土海洋气象等支出（款）气象事务（项）气象装备保障维护</w:t>
      </w:r>
      <w:r w:rsidRPr="001B42BE">
        <w:rPr>
          <w:rFonts w:ascii="仿宋" w:eastAsia="仿宋" w:hAnsi="仿宋" w:cs="Times New Roman" w:hint="eastAsia"/>
          <w:b/>
          <w:bCs/>
          <w:color w:val="000000"/>
          <w:kern w:val="0"/>
          <w:sz w:val="22"/>
        </w:rPr>
        <w:t>:</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年决算数为</w:t>
      </w:r>
      <w:r w:rsidRPr="001B42BE">
        <w:rPr>
          <w:rFonts w:ascii="仿宋" w:eastAsia="仿宋" w:hAnsi="仿宋" w:cs="Times New Roman" w:hint="eastAsia"/>
          <w:color w:val="000000"/>
          <w:kern w:val="0"/>
          <w:sz w:val="22"/>
        </w:rPr>
        <w:t>9.5</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r w:rsidRPr="001B42BE">
        <w:rPr>
          <w:rFonts w:ascii="仿宋" w:eastAsia="仿宋" w:hAnsi="仿宋" w:cs="宋体" w:hint="eastAsia"/>
          <w:color w:val="000000"/>
          <w:kern w:val="0"/>
          <w:sz w:val="22"/>
        </w:rPr>
        <w:t>。</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一般公共服务（类）国土海洋气象等支出（款）气象事务（项）其他气象事务支出</w:t>
      </w:r>
      <w:r w:rsidRPr="001B42BE">
        <w:rPr>
          <w:rFonts w:ascii="仿宋" w:eastAsia="仿宋" w:hAnsi="仿宋" w:cs="Times New Roman" w:hint="eastAsia"/>
          <w:b/>
          <w:bCs/>
          <w:color w:val="000000"/>
          <w:kern w:val="0"/>
          <w:sz w:val="22"/>
        </w:rPr>
        <w:t>:</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年决算数为</w:t>
      </w:r>
      <w:r w:rsidRPr="001B42BE">
        <w:rPr>
          <w:rFonts w:ascii="仿宋" w:eastAsia="仿宋" w:hAnsi="仿宋" w:cs="Times New Roman" w:hint="eastAsia"/>
          <w:color w:val="000000"/>
          <w:kern w:val="0"/>
          <w:sz w:val="22"/>
        </w:rPr>
        <w:t>890.76</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163.95%</w:t>
      </w:r>
      <w:r w:rsidRPr="001B42BE">
        <w:rPr>
          <w:rFonts w:ascii="仿宋" w:eastAsia="仿宋" w:hAnsi="仿宋" w:cs="宋体" w:hint="eastAsia"/>
          <w:color w:val="000000"/>
          <w:kern w:val="0"/>
          <w:sz w:val="22"/>
        </w:rPr>
        <w:t>，决算数大于预算数的主要原因是</w:t>
      </w:r>
      <w:r w:rsidRPr="001B42BE">
        <w:rPr>
          <w:rFonts w:ascii="仿宋" w:eastAsia="仿宋" w:hAnsi="仿宋" w:cs="Times New Roman" w:hint="eastAsia"/>
          <w:color w:val="000000"/>
          <w:kern w:val="0"/>
          <w:sz w:val="22"/>
        </w:rPr>
        <w:t>2017</w:t>
      </w:r>
      <w:r w:rsidRPr="001B42BE">
        <w:rPr>
          <w:rFonts w:ascii="仿宋" w:eastAsia="仿宋" w:hAnsi="仿宋" w:cs="宋体" w:hint="eastAsia"/>
          <w:color w:val="000000"/>
          <w:kern w:val="0"/>
          <w:sz w:val="22"/>
        </w:rPr>
        <w:t>年跨年度结转项目，于</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年完成。</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一般公共服务（类）污染治理（款）大气（项）</w:t>
      </w:r>
      <w:r w:rsidRPr="001B42BE">
        <w:rPr>
          <w:rFonts w:ascii="仿宋" w:eastAsia="仿宋" w:hAnsi="仿宋" w:cs="Times New Roman" w:hint="eastAsia"/>
          <w:b/>
          <w:bCs/>
          <w:color w:val="000000"/>
          <w:kern w:val="0"/>
          <w:sz w:val="22"/>
        </w:rPr>
        <w:t>:</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年决算数为</w:t>
      </w:r>
      <w:r w:rsidRPr="001B42BE">
        <w:rPr>
          <w:rFonts w:ascii="仿宋" w:eastAsia="仿宋" w:hAnsi="仿宋" w:cs="Times New Roman" w:hint="eastAsia"/>
          <w:color w:val="000000"/>
          <w:kern w:val="0"/>
          <w:sz w:val="22"/>
        </w:rPr>
        <w:t>203.88</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225.03%</w:t>
      </w:r>
      <w:r w:rsidRPr="001B42BE">
        <w:rPr>
          <w:rFonts w:ascii="仿宋" w:eastAsia="仿宋" w:hAnsi="仿宋" w:cs="宋体" w:hint="eastAsia"/>
          <w:color w:val="000000"/>
          <w:kern w:val="0"/>
          <w:sz w:val="22"/>
        </w:rPr>
        <w:t>，决算数大于预算数的主要原因是</w:t>
      </w:r>
      <w:r w:rsidRPr="001B42BE">
        <w:rPr>
          <w:rFonts w:ascii="仿宋" w:eastAsia="仿宋" w:hAnsi="仿宋" w:cs="Times New Roman" w:hint="eastAsia"/>
          <w:color w:val="000000"/>
          <w:kern w:val="0"/>
          <w:sz w:val="22"/>
        </w:rPr>
        <w:t>2017</w:t>
      </w:r>
      <w:r w:rsidRPr="001B42BE">
        <w:rPr>
          <w:rFonts w:ascii="仿宋" w:eastAsia="仿宋" w:hAnsi="仿宋" w:cs="宋体" w:hint="eastAsia"/>
          <w:color w:val="000000"/>
          <w:kern w:val="0"/>
          <w:sz w:val="22"/>
        </w:rPr>
        <w:t>年跨年度结转项目，于</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年完成。</w:t>
      </w:r>
      <w:r w:rsidRPr="001B42BE">
        <w:rPr>
          <w:rFonts w:ascii="仿宋" w:eastAsia="仿宋" w:hAnsi="仿宋" w:cs="Times New Roman" w:hint="eastAsia"/>
          <w:color w:val="000000"/>
          <w:kern w:val="0"/>
          <w:sz w:val="22"/>
        </w:rPr>
        <w:br/>
      </w:r>
      <w:r w:rsidRPr="001B42BE">
        <w:rPr>
          <w:rFonts w:ascii="仿宋" w:eastAsia="仿宋" w:hAnsi="仿宋" w:cs="Times New Roman" w:hint="eastAsia"/>
          <w:b/>
          <w:bCs/>
          <w:color w:val="000000"/>
          <w:kern w:val="0"/>
          <w:sz w:val="22"/>
        </w:rPr>
        <w:t>2.</w:t>
      </w:r>
      <w:r w:rsidRPr="001B42BE">
        <w:rPr>
          <w:rFonts w:ascii="仿宋" w:eastAsia="仿宋" w:hAnsi="仿宋" w:cs="宋体" w:hint="eastAsia"/>
          <w:b/>
          <w:bCs/>
          <w:color w:val="000000"/>
          <w:kern w:val="0"/>
          <w:sz w:val="22"/>
        </w:rPr>
        <w:t>社会保障和就业（类）行政事业单位离退休（款）机关事业单位基本养老保险缴费支出（项）</w:t>
      </w:r>
      <w:r w:rsidRPr="001B42BE">
        <w:rPr>
          <w:rFonts w:ascii="仿宋" w:eastAsia="仿宋" w:hAnsi="仿宋" w:cs="Times New Roman" w:hint="eastAsia"/>
          <w:b/>
          <w:bCs/>
          <w:color w:val="000000"/>
          <w:kern w:val="0"/>
          <w:sz w:val="22"/>
        </w:rPr>
        <w:t>:</w:t>
      </w:r>
      <w:r w:rsidRPr="001B42BE">
        <w:rPr>
          <w:rFonts w:ascii="仿宋" w:eastAsia="仿宋" w:hAnsi="仿宋" w:cs="宋体" w:hint="eastAsia"/>
          <w:color w:val="000000"/>
          <w:kern w:val="0"/>
          <w:sz w:val="22"/>
        </w:rPr>
        <w:t>支出决算为</w:t>
      </w:r>
      <w:r w:rsidRPr="001B42BE">
        <w:rPr>
          <w:rFonts w:ascii="仿宋" w:eastAsia="仿宋" w:hAnsi="仿宋" w:cs="Times New Roman" w:hint="eastAsia"/>
          <w:color w:val="000000"/>
          <w:kern w:val="0"/>
          <w:sz w:val="22"/>
        </w:rPr>
        <w:t>19.53</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r w:rsidRPr="001B42BE">
        <w:rPr>
          <w:rFonts w:ascii="仿宋" w:eastAsia="仿宋" w:hAnsi="仿宋" w:cs="宋体" w:hint="eastAsia"/>
          <w:color w:val="000000"/>
          <w:kern w:val="0"/>
          <w:sz w:val="22"/>
        </w:rPr>
        <w:t>。</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lastRenderedPageBreak/>
        <w:t>社会保障和就业（类）行政事业单位离退休（款）机关事业单位职业年金缴费支出（项）</w:t>
      </w:r>
      <w:r w:rsidRPr="001B42BE">
        <w:rPr>
          <w:rFonts w:ascii="仿宋" w:eastAsia="仿宋" w:hAnsi="仿宋" w:cs="Times New Roman" w:hint="eastAsia"/>
          <w:b/>
          <w:bCs/>
          <w:color w:val="000000"/>
          <w:kern w:val="0"/>
          <w:sz w:val="22"/>
        </w:rPr>
        <w:t>:</w:t>
      </w:r>
      <w:r w:rsidRPr="001B42BE">
        <w:rPr>
          <w:rFonts w:ascii="仿宋" w:eastAsia="仿宋" w:hAnsi="仿宋" w:cs="宋体" w:hint="eastAsia"/>
          <w:color w:val="000000"/>
          <w:kern w:val="0"/>
          <w:sz w:val="22"/>
        </w:rPr>
        <w:t>支出决算为</w:t>
      </w:r>
      <w:r w:rsidRPr="001B42BE">
        <w:rPr>
          <w:rFonts w:ascii="仿宋" w:eastAsia="仿宋" w:hAnsi="仿宋" w:cs="Times New Roman" w:hint="eastAsia"/>
          <w:color w:val="000000"/>
          <w:kern w:val="0"/>
          <w:sz w:val="22"/>
        </w:rPr>
        <w:t>1.15</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Times New Roman" w:hint="eastAsia"/>
          <w:b/>
          <w:bCs/>
          <w:color w:val="000000"/>
          <w:kern w:val="0"/>
          <w:sz w:val="22"/>
        </w:rPr>
        <w:t>3.</w:t>
      </w:r>
      <w:r w:rsidRPr="001B42BE">
        <w:rPr>
          <w:rFonts w:ascii="仿宋" w:eastAsia="仿宋" w:hAnsi="仿宋" w:cs="宋体" w:hint="eastAsia"/>
          <w:b/>
          <w:bCs/>
          <w:color w:val="000000"/>
          <w:kern w:val="0"/>
          <w:sz w:val="22"/>
        </w:rPr>
        <w:t>医疗卫生与计划生育（类）行政事业单位医疗（款）事业单位医疗（项）</w:t>
      </w:r>
      <w:r w:rsidRPr="001B42BE">
        <w:rPr>
          <w:rFonts w:ascii="仿宋" w:eastAsia="仿宋" w:hAnsi="仿宋" w:cs="Times New Roman" w:hint="eastAsia"/>
          <w:b/>
          <w:bCs/>
          <w:color w:val="000000"/>
          <w:kern w:val="0"/>
          <w:sz w:val="22"/>
        </w:rPr>
        <w:t>:</w:t>
      </w:r>
      <w:r w:rsidRPr="001B42BE">
        <w:rPr>
          <w:rFonts w:ascii="仿宋" w:eastAsia="仿宋" w:hAnsi="仿宋" w:cs="宋体" w:hint="eastAsia"/>
          <w:color w:val="000000"/>
          <w:kern w:val="0"/>
          <w:sz w:val="22"/>
        </w:rPr>
        <w:t>支出决算为</w:t>
      </w:r>
      <w:r w:rsidRPr="001B42BE">
        <w:rPr>
          <w:rFonts w:ascii="仿宋" w:eastAsia="仿宋" w:hAnsi="仿宋" w:cs="Times New Roman" w:hint="eastAsia"/>
          <w:color w:val="000000"/>
          <w:kern w:val="0"/>
          <w:sz w:val="22"/>
        </w:rPr>
        <w:t>6.84</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r w:rsidRPr="001B42BE">
        <w:rPr>
          <w:rFonts w:ascii="仿宋" w:eastAsia="仿宋" w:hAnsi="仿宋" w:cs="宋体" w:hint="eastAsia"/>
          <w:color w:val="000000"/>
          <w:kern w:val="0"/>
          <w:sz w:val="22"/>
        </w:rPr>
        <w:t>。</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医疗卫生与计划生育（类）行政事业单位医疗（款）其他事业单位医疗支出（项）</w:t>
      </w:r>
      <w:r w:rsidRPr="001B42BE">
        <w:rPr>
          <w:rFonts w:ascii="仿宋" w:eastAsia="仿宋" w:hAnsi="仿宋" w:cs="Times New Roman" w:hint="eastAsia"/>
          <w:b/>
          <w:bCs/>
          <w:color w:val="000000"/>
          <w:kern w:val="0"/>
          <w:sz w:val="22"/>
        </w:rPr>
        <w:t>:</w:t>
      </w:r>
      <w:r w:rsidRPr="001B42BE">
        <w:rPr>
          <w:rFonts w:ascii="仿宋" w:eastAsia="仿宋" w:hAnsi="仿宋" w:cs="宋体" w:hint="eastAsia"/>
          <w:color w:val="000000"/>
          <w:kern w:val="0"/>
          <w:sz w:val="22"/>
        </w:rPr>
        <w:t>支出决算为</w:t>
      </w:r>
      <w:r w:rsidRPr="001B42BE">
        <w:rPr>
          <w:rFonts w:ascii="仿宋" w:eastAsia="仿宋" w:hAnsi="仿宋" w:cs="Times New Roman" w:hint="eastAsia"/>
          <w:color w:val="000000"/>
          <w:kern w:val="0"/>
          <w:sz w:val="22"/>
        </w:rPr>
        <w:t>1.6</w:t>
      </w:r>
      <w:r w:rsidRPr="001B42BE">
        <w:rPr>
          <w:rFonts w:ascii="仿宋" w:eastAsia="仿宋" w:hAnsi="仿宋" w:cs="宋体" w:hint="eastAsia"/>
          <w:color w:val="000000"/>
          <w:kern w:val="0"/>
          <w:sz w:val="22"/>
        </w:rPr>
        <w:t>万元，完成预算</w:t>
      </w:r>
      <w:r w:rsidRPr="001B42BE">
        <w:rPr>
          <w:rFonts w:ascii="仿宋" w:eastAsia="仿宋" w:hAnsi="仿宋" w:cs="Times New Roman" w:hint="eastAsia"/>
          <w:color w:val="000000"/>
          <w:kern w:val="0"/>
          <w:sz w:val="22"/>
        </w:rPr>
        <w:t>100%</w:t>
      </w:r>
      <w:r w:rsidRPr="001B42BE">
        <w:rPr>
          <w:rFonts w:ascii="仿宋" w:eastAsia="仿宋" w:hAnsi="仿宋" w:cs="宋体" w:hint="eastAsia"/>
          <w:color w:val="000000"/>
          <w:kern w:val="0"/>
          <w:sz w:val="22"/>
        </w:rPr>
        <w:t>。</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b/>
          <w:bCs/>
          <w:color w:val="000000"/>
          <w:kern w:val="0"/>
          <w:sz w:val="22"/>
        </w:rPr>
        <w:t>4.住房保障支出（类）住房改革支出（项）住房公积金</w:t>
      </w:r>
      <w:r w:rsidRPr="001B42BE">
        <w:rPr>
          <w:rFonts w:ascii="仿宋" w:eastAsia="仿宋" w:hAnsi="仿宋" w:cs="Times New Roman" w:hint="eastAsia"/>
          <w:color w:val="000000"/>
          <w:kern w:val="0"/>
          <w:sz w:val="22"/>
        </w:rPr>
        <w:t>：2018年决算数为21.04万元，完成预算100%；</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48" w:name="__RefHeading___Toc19394_537898538"/>
      <w:bookmarkStart w:id="49" w:name="_Toc19044280"/>
      <w:bookmarkStart w:id="50" w:name="_Toc15377214"/>
      <w:bookmarkEnd w:id="48"/>
      <w:bookmarkEnd w:id="49"/>
      <w:bookmarkEnd w:id="50"/>
      <w:r w:rsidRPr="001B42BE">
        <w:rPr>
          <w:rFonts w:ascii="黑体" w:eastAsia="黑体" w:hAnsi="黑体" w:cs="宋体" w:hint="eastAsia"/>
          <w:color w:val="000000"/>
          <w:kern w:val="0"/>
          <w:sz w:val="22"/>
        </w:rPr>
        <w:t>六</w:t>
      </w:r>
      <w:r w:rsidRPr="001B42BE">
        <w:rPr>
          <w:rFonts w:ascii="黑体" w:eastAsia="黑体" w:hAnsi="黑体" w:cs="宋体" w:hint="eastAsia"/>
          <w:b/>
          <w:bCs/>
          <w:color w:val="000000"/>
          <w:kern w:val="0"/>
          <w:sz w:val="22"/>
        </w:rPr>
        <w:t>、一</w:t>
      </w:r>
      <w:r w:rsidRPr="001B42BE">
        <w:rPr>
          <w:rFonts w:ascii="黑体" w:eastAsia="黑体" w:hAnsi="黑体" w:cs="宋体" w:hint="eastAsia"/>
          <w:color w:val="000000"/>
          <w:kern w:val="0"/>
          <w:sz w:val="22"/>
        </w:rPr>
        <w:t>般公共预算财政拨款基本支出决算情况说明</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2018年一般公共预算财政拨款基本支出782.74万元，其中：</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人员经费</w:t>
      </w:r>
      <w:r w:rsidRPr="001B42BE">
        <w:rPr>
          <w:rFonts w:ascii="仿宋" w:eastAsia="仿宋" w:hAnsi="仿宋" w:cs="Times New Roman" w:hint="eastAsia"/>
          <w:color w:val="000000"/>
          <w:kern w:val="0"/>
          <w:sz w:val="22"/>
        </w:rPr>
        <w:t>768.35</w:t>
      </w:r>
      <w:r w:rsidRPr="001B42BE">
        <w:rPr>
          <w:rFonts w:ascii="仿宋" w:eastAsia="仿宋" w:hAnsi="仿宋" w:cs="宋体" w:hint="eastAsia"/>
          <w:color w:val="000000"/>
          <w:kern w:val="0"/>
          <w:sz w:val="2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1B42BE">
        <w:rPr>
          <w:rFonts w:ascii="仿宋" w:eastAsia="仿宋" w:hAnsi="仿宋" w:cs="Times New Roman" w:hint="eastAsia"/>
          <w:color w:val="000000"/>
          <w:kern w:val="0"/>
          <w:sz w:val="22"/>
        </w:rPr>
        <w:br/>
      </w:r>
      <w:r w:rsidRPr="001B42BE">
        <w:rPr>
          <w:rFonts w:ascii="仿宋" w:eastAsia="仿宋" w:hAnsi="仿宋" w:cs="宋体" w:hint="eastAsia"/>
          <w:color w:val="000000"/>
          <w:kern w:val="0"/>
          <w:sz w:val="22"/>
        </w:rPr>
        <w:t xml:space="preserve">　　公用经费</w:t>
      </w:r>
      <w:r w:rsidRPr="001B42BE">
        <w:rPr>
          <w:rFonts w:ascii="仿宋" w:eastAsia="仿宋" w:hAnsi="仿宋" w:cs="Times New Roman" w:hint="eastAsia"/>
          <w:color w:val="000000"/>
          <w:kern w:val="0"/>
          <w:sz w:val="22"/>
        </w:rPr>
        <w:t>14.39</w:t>
      </w:r>
      <w:r w:rsidRPr="001B42BE">
        <w:rPr>
          <w:rFonts w:ascii="仿宋" w:eastAsia="仿宋" w:hAnsi="仿宋" w:cs="宋体" w:hint="eastAsia"/>
          <w:color w:val="000000"/>
          <w:kern w:val="0"/>
          <w:sz w:val="2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51" w:name="__RefHeading___Toc19396_537898538"/>
      <w:bookmarkStart w:id="52" w:name="_Toc15377215"/>
      <w:bookmarkStart w:id="53" w:name="_Toc19044281"/>
      <w:bookmarkEnd w:id="51"/>
      <w:bookmarkEnd w:id="52"/>
      <w:bookmarkEnd w:id="53"/>
      <w:r w:rsidRPr="001B42BE">
        <w:rPr>
          <w:rFonts w:ascii="黑体" w:eastAsia="黑体" w:hAnsi="黑体" w:cs="宋体" w:hint="eastAsia"/>
          <w:color w:val="000000"/>
          <w:kern w:val="0"/>
          <w:sz w:val="22"/>
        </w:rPr>
        <w:t>七、</w:t>
      </w:r>
      <w:r w:rsidRPr="001B42BE">
        <w:rPr>
          <w:rFonts w:ascii="黑体" w:eastAsia="黑体" w:hAnsi="黑体" w:cs="宋体" w:hint="eastAsia"/>
          <w:b/>
          <w:bCs/>
          <w:color w:val="000000"/>
          <w:kern w:val="0"/>
          <w:sz w:val="22"/>
        </w:rPr>
        <w:t>“</w:t>
      </w:r>
      <w:r w:rsidRPr="001B42BE">
        <w:rPr>
          <w:rFonts w:ascii="黑体" w:eastAsia="黑体" w:hAnsi="黑体" w:cs="宋体" w:hint="eastAsia"/>
          <w:color w:val="000000"/>
          <w:kern w:val="0"/>
          <w:sz w:val="22"/>
        </w:rPr>
        <w:t>三公”经费财政拨款支出决算情况说明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54" w:name="_Toc15377216"/>
      <w:bookmarkEnd w:id="54"/>
      <w:r w:rsidRPr="001B42BE">
        <w:rPr>
          <w:rFonts w:ascii="仿宋" w:eastAsia="仿宋" w:hAnsi="仿宋" w:cs="宋体" w:hint="eastAsia"/>
          <w:b/>
          <w:bCs/>
          <w:color w:val="000000"/>
          <w:kern w:val="0"/>
          <w:sz w:val="22"/>
        </w:rPr>
        <w:t>（一）“三公”经费财政拨款支出决算总体情况说明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2018年“三公”经费财政拨款支出决算为11.40万元，完成预算92.38%，决算数小于预算数的主要原因是本部门厉行节约。</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55" w:name="_Toc15377217"/>
      <w:bookmarkEnd w:id="55"/>
      <w:r w:rsidRPr="001B42BE">
        <w:rPr>
          <w:rFonts w:ascii="仿宋" w:eastAsia="仿宋" w:hAnsi="仿宋" w:cs="宋体" w:hint="eastAsia"/>
          <w:b/>
          <w:bCs/>
          <w:color w:val="000000"/>
          <w:kern w:val="0"/>
          <w:sz w:val="22"/>
        </w:rPr>
        <w:lastRenderedPageBreak/>
        <w:t>（二）“三公”经费财政拨款支出决算具体情况说明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2018年“三公”经费财政拨款支出决算中，因公出国（境）费支出决算0万元，占0%；公务用车购置及运行维护费支出决算11.23万元，占98.51%；公务接待费支出决算0.17万元，占1.49%。具体情况如下：</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（图</w:t>
      </w:r>
      <w:r w:rsidRPr="001B42BE">
        <w:rPr>
          <w:rFonts w:ascii="仿宋" w:eastAsia="仿宋" w:hAnsi="仿宋" w:cs="Times New Roman" w:hint="eastAsia"/>
          <w:color w:val="000000"/>
          <w:kern w:val="0"/>
          <w:sz w:val="22"/>
        </w:rPr>
        <w:t>8</w:t>
      </w:r>
      <w:r w:rsidRPr="001B42BE">
        <w:rPr>
          <w:rFonts w:ascii="仿宋" w:eastAsia="仿宋" w:hAnsi="仿宋" w:cs="宋体" w:hint="eastAsia"/>
          <w:color w:val="000000"/>
          <w:kern w:val="0"/>
          <w:sz w:val="22"/>
        </w:rPr>
        <w:t>：“三公”经费财政拨款支出结构）</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Pr>
          <w:rFonts w:ascii="微软雅黑" w:eastAsia="微软雅黑" w:hAnsi="微软雅黑" w:cs="宋体"/>
          <w:noProof/>
          <w:color w:val="000000"/>
          <w:kern w:val="0"/>
          <w:sz w:val="22"/>
        </w:rPr>
        <w:drawing>
          <wp:inline distT="0" distB="0" distL="0" distR="0">
            <wp:extent cx="2560320" cy="1348740"/>
            <wp:effectExtent l="19050" t="0" r="0" b="0"/>
            <wp:docPr id="7" name="图片 7" descr="U020190923379361635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020190923379361635303.png"/>
                    <pic:cNvPicPr>
                      <a:picLocks noChangeAspect="1" noChangeArrowheads="1"/>
                    </pic:cNvPicPr>
                  </pic:nvPicPr>
                  <pic:blipFill>
                    <a:blip r:embed="rId79"/>
                    <a:srcRect/>
                    <a:stretch>
                      <a:fillRect/>
                    </a:stretch>
                  </pic:blipFill>
                  <pic:spPr bwMode="auto">
                    <a:xfrm>
                      <a:off x="0" y="0"/>
                      <a:ext cx="2560320" cy="1348740"/>
                    </a:xfrm>
                    <a:prstGeom prst="rect">
                      <a:avLst/>
                    </a:prstGeom>
                    <a:noFill/>
                    <a:ln w="9525">
                      <a:noFill/>
                      <a:miter lim="800000"/>
                      <a:headEnd/>
                      <a:tailEnd/>
                    </a:ln>
                  </pic:spPr>
                </pic:pic>
              </a:graphicData>
            </a:graphic>
          </wp:inline>
        </w:drawing>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单位：万元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b/>
          <w:bCs/>
          <w:color w:val="000000"/>
          <w:kern w:val="0"/>
          <w:sz w:val="22"/>
        </w:rPr>
        <w:t>1.</w:t>
      </w:r>
      <w:r w:rsidRPr="001B42BE">
        <w:rPr>
          <w:rFonts w:ascii="仿宋_GB2312" w:eastAsia="仿宋_GB2312" w:hAnsi="宋体" w:cs="Times New Roman" w:hint="eastAsia"/>
          <w:b/>
          <w:bCs/>
          <w:color w:val="000000"/>
          <w:kern w:val="0"/>
          <w:sz w:val="22"/>
        </w:rPr>
        <w:t>因公出国（境）经费支出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w:t>
      </w:r>
      <w:r w:rsidRPr="001B42BE">
        <w:rPr>
          <w:rFonts w:ascii="仿宋" w:eastAsia="仿宋" w:hAnsi="仿宋" w:cs="Times New Roman" w:hint="eastAsia"/>
          <w:color w:val="000000"/>
          <w:kern w:val="0"/>
          <w:sz w:val="22"/>
        </w:rPr>
        <w:t>完成预算0%。</w:t>
      </w:r>
      <w:r w:rsidRPr="001B42BE">
        <w:rPr>
          <w:rFonts w:ascii="仿宋_GB2312" w:eastAsia="仿宋_GB2312" w:hAnsi="宋体" w:cs="Times New Roman" w:hint="eastAsia"/>
          <w:color w:val="000000"/>
          <w:kern w:val="0"/>
          <w:sz w:val="22"/>
        </w:rPr>
        <w:t>全年安排因公出国（境）团组</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次，出国（境）</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人。因公出国（境）支出决算比</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Times New Roman" w:hint="eastAsia"/>
          <w:color w:val="000000"/>
          <w:kern w:val="0"/>
          <w:sz w:val="22"/>
        </w:rPr>
        <w:t>年增加</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Times New Roman" w:hint="eastAsia"/>
          <w:color w:val="000000"/>
          <w:kern w:val="0"/>
          <w:sz w:val="22"/>
        </w:rPr>
        <w:t>减少</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万元，增长</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Times New Roman" w:hint="eastAsia"/>
          <w:color w:val="000000"/>
          <w:kern w:val="0"/>
          <w:sz w:val="22"/>
        </w:rPr>
        <w:t>下降</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。主要原因是无因公出国计划。</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开支内容包括：无。</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b/>
          <w:bCs/>
          <w:color w:val="000000"/>
          <w:kern w:val="0"/>
          <w:sz w:val="22"/>
        </w:rPr>
        <w:t>2.</w:t>
      </w:r>
      <w:r w:rsidRPr="001B42BE">
        <w:rPr>
          <w:rFonts w:ascii="仿宋_GB2312" w:eastAsia="仿宋_GB2312" w:hAnsi="宋体" w:cs="Times New Roman" w:hint="eastAsia"/>
          <w:b/>
          <w:bCs/>
          <w:color w:val="000000"/>
          <w:kern w:val="0"/>
          <w:sz w:val="22"/>
        </w:rPr>
        <w:t>公务用车购置及运行维护费支出</w:t>
      </w:r>
      <w:r w:rsidRPr="001B42BE">
        <w:rPr>
          <w:rFonts w:ascii="仿宋_GB2312" w:eastAsia="仿宋_GB2312" w:hAnsi="Times New Roman" w:cs="Times New Roman" w:hint="eastAsia"/>
          <w:color w:val="000000"/>
          <w:kern w:val="0"/>
          <w:sz w:val="22"/>
        </w:rPr>
        <w:t>11.23</w:t>
      </w:r>
      <w:r w:rsidRPr="001B42BE">
        <w:rPr>
          <w:rFonts w:ascii="仿宋_GB2312" w:eastAsia="仿宋_GB2312" w:hAnsi="宋体" w:cs="Times New Roman" w:hint="eastAsia"/>
          <w:color w:val="000000"/>
          <w:kern w:val="0"/>
          <w:sz w:val="22"/>
        </w:rPr>
        <w:t>万元</w:t>
      </w:r>
      <w:r w:rsidRPr="001B42BE">
        <w:rPr>
          <w:rFonts w:ascii="仿宋_GB2312" w:eastAsia="仿宋_GB2312" w:hAnsi="Times New Roman" w:cs="Times New Roman" w:hint="eastAsia"/>
          <w:color w:val="000000"/>
          <w:kern w:val="0"/>
          <w:sz w:val="22"/>
        </w:rPr>
        <w:t>,</w:t>
      </w:r>
      <w:r w:rsidRPr="001B42BE">
        <w:rPr>
          <w:rFonts w:ascii="仿宋" w:eastAsia="仿宋" w:hAnsi="仿宋" w:cs="宋体" w:hint="eastAsia"/>
          <w:color w:val="000000"/>
          <w:kern w:val="0"/>
          <w:sz w:val="22"/>
        </w:rPr>
        <w:t>完成预算</w:t>
      </w:r>
      <w:r w:rsidRPr="001B42BE">
        <w:rPr>
          <w:rFonts w:ascii="仿宋" w:eastAsia="仿宋" w:hAnsi="仿宋" w:cs="Times New Roman" w:hint="eastAsia"/>
          <w:color w:val="000000"/>
          <w:kern w:val="0"/>
          <w:sz w:val="22"/>
        </w:rPr>
        <w:t>91%</w:t>
      </w:r>
      <w:r w:rsidRPr="001B42BE">
        <w:rPr>
          <w:rFonts w:ascii="仿宋" w:eastAsia="仿宋" w:hAnsi="仿宋" w:cs="宋体" w:hint="eastAsia"/>
          <w:color w:val="000000"/>
          <w:kern w:val="0"/>
          <w:sz w:val="22"/>
        </w:rPr>
        <w:t>。</w:t>
      </w:r>
      <w:r w:rsidRPr="001B42BE">
        <w:rPr>
          <w:rFonts w:ascii="仿宋_GB2312" w:eastAsia="仿宋_GB2312" w:hAnsi="宋体" w:cs="宋体" w:hint="eastAsia"/>
          <w:color w:val="000000"/>
          <w:kern w:val="0"/>
          <w:sz w:val="22"/>
        </w:rPr>
        <w:t>公务用车购置及运行维护费支出决算比</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Times New Roman" w:hint="eastAsia"/>
          <w:color w:val="000000"/>
          <w:kern w:val="0"/>
          <w:sz w:val="22"/>
        </w:rPr>
        <w:t>年增加</w:t>
      </w:r>
      <w:r w:rsidRPr="001B42BE">
        <w:rPr>
          <w:rFonts w:ascii="仿宋_GB2312" w:eastAsia="仿宋_GB2312" w:hAnsi="Times New Roman" w:cs="Times New Roman" w:hint="eastAsia"/>
          <w:color w:val="000000"/>
          <w:kern w:val="0"/>
          <w:sz w:val="22"/>
        </w:rPr>
        <w:t>4.73</w:t>
      </w:r>
      <w:r w:rsidRPr="001B42BE">
        <w:rPr>
          <w:rFonts w:ascii="仿宋_GB2312" w:eastAsia="仿宋_GB2312" w:hAnsi="宋体" w:cs="Times New Roman" w:hint="eastAsia"/>
          <w:color w:val="000000"/>
          <w:kern w:val="0"/>
          <w:sz w:val="22"/>
        </w:rPr>
        <w:t>万元，增加</w:t>
      </w:r>
      <w:r w:rsidRPr="001B42BE">
        <w:rPr>
          <w:rFonts w:ascii="仿宋_GB2312" w:eastAsia="仿宋_GB2312" w:hAnsi="Times New Roman" w:cs="Times New Roman" w:hint="eastAsia"/>
          <w:color w:val="000000"/>
          <w:kern w:val="0"/>
          <w:sz w:val="22"/>
        </w:rPr>
        <w:t>72.77%</w:t>
      </w:r>
      <w:r w:rsidRPr="001B42BE">
        <w:rPr>
          <w:rFonts w:ascii="仿宋_GB2312" w:eastAsia="仿宋_GB2312" w:hAnsi="宋体" w:cs="Times New Roman" w:hint="eastAsia"/>
          <w:color w:val="000000"/>
          <w:kern w:val="0"/>
          <w:sz w:val="22"/>
        </w:rPr>
        <w:t>。主要原因是本年新购入一辆公务用车。</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lastRenderedPageBreak/>
        <w:t>其中：</w:t>
      </w:r>
      <w:r w:rsidRPr="001B42BE">
        <w:rPr>
          <w:rFonts w:ascii="仿宋_GB2312" w:eastAsia="仿宋_GB2312" w:hAnsi="宋体" w:cs="宋体" w:hint="eastAsia"/>
          <w:b/>
          <w:bCs/>
          <w:color w:val="000000"/>
          <w:kern w:val="0"/>
          <w:sz w:val="22"/>
        </w:rPr>
        <w:t>公务用车购置支出</w:t>
      </w:r>
      <w:r w:rsidRPr="001B42BE">
        <w:rPr>
          <w:rFonts w:ascii="仿宋_GB2312" w:eastAsia="仿宋_GB2312" w:hAnsi="Times New Roman" w:cs="Times New Roman" w:hint="eastAsia"/>
          <w:color w:val="000000"/>
          <w:kern w:val="0"/>
          <w:sz w:val="22"/>
        </w:rPr>
        <w:t>9.45</w:t>
      </w:r>
      <w:r w:rsidRPr="001B42BE">
        <w:rPr>
          <w:rFonts w:ascii="仿宋_GB2312" w:eastAsia="仿宋_GB2312" w:hAnsi="宋体" w:cs="Times New Roman" w:hint="eastAsia"/>
          <w:color w:val="000000"/>
          <w:kern w:val="0"/>
          <w:sz w:val="22"/>
        </w:rPr>
        <w:t>万元。全年按规定更新购置公务用车</w:t>
      </w:r>
      <w:r w:rsidRPr="001B42BE">
        <w:rPr>
          <w:rFonts w:ascii="仿宋_GB2312" w:eastAsia="仿宋_GB2312" w:hAnsi="Times New Roman" w:cs="Times New Roman" w:hint="eastAsia"/>
          <w:color w:val="000000"/>
          <w:kern w:val="0"/>
          <w:sz w:val="22"/>
        </w:rPr>
        <w:t>1</w:t>
      </w:r>
      <w:r w:rsidRPr="001B42BE">
        <w:rPr>
          <w:rFonts w:ascii="仿宋_GB2312" w:eastAsia="仿宋_GB2312" w:hAnsi="宋体" w:cs="Times New Roman" w:hint="eastAsia"/>
          <w:color w:val="000000"/>
          <w:kern w:val="0"/>
          <w:sz w:val="22"/>
        </w:rPr>
        <w:t>辆，其中：轿车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辆、金额</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万元，越野车</w:t>
      </w:r>
      <w:r w:rsidRPr="001B42BE">
        <w:rPr>
          <w:rFonts w:ascii="仿宋_GB2312" w:eastAsia="仿宋_GB2312" w:hAnsi="Times New Roman" w:cs="Times New Roman" w:hint="eastAsia"/>
          <w:color w:val="000000"/>
          <w:kern w:val="0"/>
          <w:sz w:val="22"/>
        </w:rPr>
        <w:t>1</w:t>
      </w:r>
      <w:r w:rsidRPr="001B42BE">
        <w:rPr>
          <w:rFonts w:ascii="仿宋_GB2312" w:eastAsia="仿宋_GB2312" w:hAnsi="宋体" w:cs="Times New Roman" w:hint="eastAsia"/>
          <w:color w:val="000000"/>
          <w:kern w:val="0"/>
          <w:sz w:val="22"/>
        </w:rPr>
        <w:t>辆、金额</w:t>
      </w:r>
      <w:r w:rsidRPr="001B42BE">
        <w:rPr>
          <w:rFonts w:ascii="仿宋_GB2312" w:eastAsia="仿宋_GB2312" w:hAnsi="Times New Roman" w:cs="Times New Roman" w:hint="eastAsia"/>
          <w:color w:val="000000"/>
          <w:kern w:val="0"/>
          <w:sz w:val="22"/>
        </w:rPr>
        <w:t>9.45</w:t>
      </w:r>
      <w:r w:rsidRPr="001B42BE">
        <w:rPr>
          <w:rFonts w:ascii="仿宋_GB2312" w:eastAsia="仿宋_GB2312" w:hAnsi="宋体" w:cs="Times New Roman" w:hint="eastAsia"/>
          <w:color w:val="000000"/>
          <w:kern w:val="0"/>
          <w:sz w:val="22"/>
        </w:rPr>
        <w:t>万元，载客汽车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辆、金额</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万元，主要用于人工影响天气作业。截至</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Times New Roman" w:hint="eastAsia"/>
          <w:color w:val="000000"/>
          <w:kern w:val="0"/>
          <w:sz w:val="22"/>
        </w:rPr>
        <w:t>年</w:t>
      </w:r>
      <w:r w:rsidRPr="001B42BE">
        <w:rPr>
          <w:rFonts w:ascii="仿宋_GB2312" w:eastAsia="仿宋_GB2312" w:hAnsi="Times New Roman" w:cs="Times New Roman" w:hint="eastAsia"/>
          <w:color w:val="000000"/>
          <w:kern w:val="0"/>
          <w:sz w:val="22"/>
        </w:rPr>
        <w:t>12</w:t>
      </w:r>
      <w:r w:rsidRPr="001B42BE">
        <w:rPr>
          <w:rFonts w:ascii="仿宋_GB2312" w:eastAsia="仿宋_GB2312" w:hAnsi="宋体" w:cs="Times New Roman" w:hint="eastAsia"/>
          <w:color w:val="000000"/>
          <w:kern w:val="0"/>
          <w:sz w:val="22"/>
        </w:rPr>
        <w:t>月底，单位共有公务用车</w:t>
      </w:r>
      <w:r w:rsidRPr="001B42BE">
        <w:rPr>
          <w:rFonts w:ascii="仿宋_GB2312" w:eastAsia="仿宋_GB2312" w:hAnsi="Times New Roman" w:cs="Times New Roman" w:hint="eastAsia"/>
          <w:color w:val="000000"/>
          <w:kern w:val="0"/>
          <w:sz w:val="22"/>
        </w:rPr>
        <w:t>2</w:t>
      </w:r>
      <w:r w:rsidRPr="001B42BE">
        <w:rPr>
          <w:rFonts w:ascii="仿宋_GB2312" w:eastAsia="仿宋_GB2312" w:hAnsi="宋体" w:cs="Times New Roman" w:hint="eastAsia"/>
          <w:color w:val="000000"/>
          <w:kern w:val="0"/>
          <w:sz w:val="22"/>
        </w:rPr>
        <w:t>辆，其中：轿车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辆、越野车</w:t>
      </w:r>
      <w:r w:rsidRPr="001B42BE">
        <w:rPr>
          <w:rFonts w:ascii="仿宋_GB2312" w:eastAsia="仿宋_GB2312" w:hAnsi="Times New Roman" w:cs="Times New Roman" w:hint="eastAsia"/>
          <w:color w:val="000000"/>
          <w:kern w:val="0"/>
          <w:sz w:val="22"/>
        </w:rPr>
        <w:t>2</w:t>
      </w:r>
      <w:r w:rsidRPr="001B42BE">
        <w:rPr>
          <w:rFonts w:ascii="仿宋_GB2312" w:eastAsia="仿宋_GB2312" w:hAnsi="宋体" w:cs="Times New Roman" w:hint="eastAsia"/>
          <w:color w:val="000000"/>
          <w:kern w:val="0"/>
          <w:sz w:val="22"/>
        </w:rPr>
        <w:t>辆、载客汽车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辆。</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b/>
          <w:bCs/>
          <w:color w:val="000000"/>
          <w:kern w:val="0"/>
          <w:sz w:val="22"/>
        </w:rPr>
        <w:t>公务用车运行维护费支出</w:t>
      </w:r>
      <w:r w:rsidRPr="001B42BE">
        <w:rPr>
          <w:rFonts w:ascii="仿宋_GB2312" w:eastAsia="仿宋_GB2312" w:hAnsi="Times New Roman" w:cs="Times New Roman" w:hint="eastAsia"/>
          <w:color w:val="000000"/>
          <w:kern w:val="0"/>
          <w:sz w:val="22"/>
        </w:rPr>
        <w:t>1.78</w:t>
      </w:r>
      <w:r w:rsidRPr="001B42BE">
        <w:rPr>
          <w:rFonts w:ascii="仿宋_GB2312" w:eastAsia="仿宋_GB2312" w:hAnsi="宋体" w:cs="Times New Roman" w:hint="eastAsia"/>
          <w:color w:val="000000"/>
          <w:kern w:val="0"/>
          <w:sz w:val="22"/>
        </w:rPr>
        <w:t>万元。主要用于人工影响天气作业、出差，人工影响天气作业安全检查等所需的公务用车燃料费、维修费、过路过桥费、保险费等支出。</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b/>
          <w:bCs/>
          <w:color w:val="000000"/>
          <w:kern w:val="0"/>
          <w:sz w:val="22"/>
        </w:rPr>
        <w:t>3.</w:t>
      </w:r>
      <w:r w:rsidRPr="001B42BE">
        <w:rPr>
          <w:rFonts w:ascii="仿宋_GB2312" w:eastAsia="仿宋_GB2312" w:hAnsi="宋体" w:cs="Times New Roman" w:hint="eastAsia"/>
          <w:b/>
          <w:bCs/>
          <w:color w:val="000000"/>
          <w:kern w:val="0"/>
          <w:sz w:val="22"/>
        </w:rPr>
        <w:t>公务接待费支出</w:t>
      </w:r>
      <w:r w:rsidRPr="001B42BE">
        <w:rPr>
          <w:rFonts w:ascii="仿宋_GB2312" w:eastAsia="仿宋_GB2312" w:hAnsi="Times New Roman" w:cs="Times New Roman" w:hint="eastAsia"/>
          <w:color w:val="000000"/>
          <w:kern w:val="0"/>
          <w:sz w:val="22"/>
        </w:rPr>
        <w:t>0.17</w:t>
      </w:r>
      <w:r w:rsidRPr="001B42BE">
        <w:rPr>
          <w:rFonts w:ascii="仿宋_GB2312" w:eastAsia="仿宋_GB2312" w:hAnsi="宋体" w:cs="Times New Roman" w:hint="eastAsia"/>
          <w:color w:val="000000"/>
          <w:kern w:val="0"/>
          <w:sz w:val="22"/>
        </w:rPr>
        <w:t>万元，</w:t>
      </w:r>
      <w:r w:rsidRPr="001B42BE">
        <w:rPr>
          <w:rFonts w:ascii="仿宋" w:eastAsia="仿宋" w:hAnsi="仿宋" w:cs="Times New Roman" w:hint="eastAsia"/>
          <w:color w:val="000000"/>
          <w:kern w:val="0"/>
          <w:sz w:val="22"/>
        </w:rPr>
        <w:t>完成预算24.29%。</w:t>
      </w:r>
      <w:r w:rsidRPr="001B42BE">
        <w:rPr>
          <w:rFonts w:ascii="仿宋_GB2312" w:eastAsia="仿宋_GB2312" w:hAnsi="宋体" w:cs="Times New Roman" w:hint="eastAsia"/>
          <w:color w:val="000000"/>
          <w:kern w:val="0"/>
          <w:sz w:val="22"/>
        </w:rPr>
        <w:t>公务接待费支出决算比</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Times New Roman" w:hint="eastAsia"/>
          <w:color w:val="000000"/>
          <w:kern w:val="0"/>
          <w:sz w:val="22"/>
        </w:rPr>
        <w:t>年减少</w:t>
      </w:r>
      <w:r w:rsidRPr="001B42BE">
        <w:rPr>
          <w:rFonts w:ascii="仿宋_GB2312" w:eastAsia="仿宋_GB2312" w:hAnsi="Times New Roman" w:cs="Times New Roman" w:hint="eastAsia"/>
          <w:color w:val="000000"/>
          <w:kern w:val="0"/>
          <w:sz w:val="22"/>
        </w:rPr>
        <w:t>0.53</w:t>
      </w:r>
      <w:r w:rsidRPr="001B42BE">
        <w:rPr>
          <w:rFonts w:ascii="仿宋_GB2312" w:eastAsia="仿宋_GB2312" w:hAnsi="宋体" w:cs="Times New Roman" w:hint="eastAsia"/>
          <w:color w:val="000000"/>
          <w:kern w:val="0"/>
          <w:sz w:val="22"/>
        </w:rPr>
        <w:t>万元，下降</w:t>
      </w:r>
      <w:r w:rsidRPr="001B42BE">
        <w:rPr>
          <w:rFonts w:ascii="仿宋_GB2312" w:eastAsia="仿宋_GB2312" w:hAnsi="Times New Roman" w:cs="Times New Roman" w:hint="eastAsia"/>
          <w:color w:val="000000"/>
          <w:kern w:val="0"/>
          <w:sz w:val="22"/>
        </w:rPr>
        <w:t>75.71%</w:t>
      </w:r>
      <w:r w:rsidRPr="001B42BE">
        <w:rPr>
          <w:rFonts w:ascii="仿宋_GB2312" w:eastAsia="仿宋_GB2312" w:hAnsi="宋体" w:cs="Times New Roman" w:hint="eastAsia"/>
          <w:color w:val="000000"/>
          <w:kern w:val="0"/>
          <w:sz w:val="22"/>
        </w:rPr>
        <w:t>。主要原因是</w:t>
      </w:r>
      <w:r w:rsidRPr="001B42BE">
        <w:rPr>
          <w:rFonts w:ascii="仿宋" w:eastAsia="仿宋" w:hAnsi="仿宋" w:cs="Times New Roman" w:hint="eastAsia"/>
          <w:color w:val="000000"/>
          <w:kern w:val="0"/>
          <w:sz w:val="22"/>
        </w:rPr>
        <w:t>本部门厉行节约</w:t>
      </w:r>
      <w:r w:rsidRPr="001B42BE">
        <w:rPr>
          <w:rFonts w:ascii="仿宋_GB2312" w:eastAsia="仿宋_GB2312" w:hAnsi="宋体" w:cs="Times New Roman" w:hint="eastAsia"/>
          <w:color w:val="000000"/>
          <w:kern w:val="0"/>
          <w:sz w:val="22"/>
        </w:rPr>
        <w:t>。</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主要用于执行公务、开展业务活动开支的交通费、住宿费、用餐费等。国内公务接待</w:t>
      </w:r>
      <w:r w:rsidRPr="001B42BE">
        <w:rPr>
          <w:rFonts w:ascii="仿宋_GB2312" w:eastAsia="仿宋_GB2312" w:hAnsi="Times New Roman" w:cs="Times New Roman" w:hint="eastAsia"/>
          <w:color w:val="000000"/>
          <w:kern w:val="0"/>
          <w:sz w:val="22"/>
        </w:rPr>
        <w:t>4</w:t>
      </w:r>
      <w:r w:rsidRPr="001B42BE">
        <w:rPr>
          <w:rFonts w:ascii="仿宋_GB2312" w:eastAsia="仿宋_GB2312" w:hAnsi="宋体" w:cs="宋体" w:hint="eastAsia"/>
          <w:color w:val="000000"/>
          <w:kern w:val="0"/>
          <w:sz w:val="22"/>
        </w:rPr>
        <w:t>批次，</w:t>
      </w:r>
      <w:r w:rsidRPr="001B42BE">
        <w:rPr>
          <w:rFonts w:ascii="仿宋_GB2312" w:eastAsia="仿宋_GB2312" w:hAnsi="Times New Roman" w:cs="Times New Roman" w:hint="eastAsia"/>
          <w:color w:val="000000"/>
          <w:kern w:val="0"/>
          <w:sz w:val="22"/>
        </w:rPr>
        <w:t>16</w:t>
      </w:r>
      <w:r w:rsidRPr="001B42BE">
        <w:rPr>
          <w:rFonts w:ascii="仿宋_GB2312" w:eastAsia="仿宋_GB2312" w:hAnsi="宋体" w:cs="宋体" w:hint="eastAsia"/>
          <w:color w:val="000000"/>
          <w:kern w:val="0"/>
          <w:sz w:val="22"/>
        </w:rPr>
        <w:t>人次（不包括陪同人员），共计支出</w:t>
      </w:r>
      <w:r w:rsidRPr="001B42BE">
        <w:rPr>
          <w:rFonts w:ascii="仿宋_GB2312" w:eastAsia="仿宋_GB2312" w:hAnsi="Times New Roman" w:cs="Times New Roman" w:hint="eastAsia"/>
          <w:color w:val="000000"/>
          <w:kern w:val="0"/>
          <w:sz w:val="22"/>
        </w:rPr>
        <w:t>0.17</w:t>
      </w:r>
      <w:r w:rsidRPr="001B42BE">
        <w:rPr>
          <w:rFonts w:ascii="仿宋_GB2312" w:eastAsia="仿宋_GB2312" w:hAnsi="宋体" w:cs="宋体" w:hint="eastAsia"/>
          <w:color w:val="000000"/>
          <w:kern w:val="0"/>
          <w:sz w:val="22"/>
        </w:rPr>
        <w:t>万元，具体内容包括：接待中国气象局领导视察宜宾人影工作业务建设等。</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外事接待支出</w:t>
      </w:r>
      <w:r w:rsidRPr="001B42BE">
        <w:rPr>
          <w:rFonts w:ascii="仿宋" w:eastAsia="仿宋" w:hAnsi="仿宋" w:cs="Times New Roman" w:hint="eastAsia"/>
          <w:color w:val="000000"/>
          <w:kern w:val="0"/>
          <w:sz w:val="22"/>
        </w:rPr>
        <w:t>0</w:t>
      </w:r>
      <w:r w:rsidRPr="001B42BE">
        <w:rPr>
          <w:rFonts w:ascii="仿宋_GB2312" w:eastAsia="仿宋_GB2312" w:hAnsi="宋体" w:cs="宋体" w:hint="eastAsia"/>
          <w:color w:val="000000"/>
          <w:kern w:val="0"/>
          <w:sz w:val="22"/>
        </w:rPr>
        <w:t>万元，外事接待</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批次，</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人，共计支出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万元，主要用于接待无外事接待。</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其他国内公务接待支出</w:t>
      </w:r>
      <w:r w:rsidRPr="001B42BE">
        <w:rPr>
          <w:rFonts w:ascii="仿宋" w:eastAsia="仿宋" w:hAnsi="仿宋" w:cs="Times New Roman" w:hint="eastAsia"/>
          <w:color w:val="000000"/>
          <w:kern w:val="0"/>
          <w:sz w:val="22"/>
        </w:rPr>
        <w:t>0</w:t>
      </w:r>
      <w:r w:rsidRPr="001B42BE">
        <w:rPr>
          <w:rFonts w:ascii="仿宋_GB2312" w:eastAsia="仿宋_GB2312" w:hAnsi="宋体" w:cs="宋体" w:hint="eastAsia"/>
          <w:color w:val="000000"/>
          <w:kern w:val="0"/>
          <w:sz w:val="22"/>
        </w:rPr>
        <w:t>万元。</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bookmarkStart w:id="56" w:name="__RefHeading___Toc19398_537898538"/>
      <w:bookmarkStart w:id="57" w:name="_Toc19044282"/>
      <w:bookmarkStart w:id="58" w:name="_Toc15377218"/>
      <w:bookmarkEnd w:id="56"/>
      <w:bookmarkEnd w:id="57"/>
      <w:bookmarkEnd w:id="58"/>
      <w:r w:rsidRPr="001B42BE">
        <w:rPr>
          <w:rFonts w:ascii="黑体" w:eastAsia="黑体" w:hAnsi="黑体" w:cs="宋体" w:hint="eastAsia"/>
          <w:color w:val="000000"/>
          <w:kern w:val="0"/>
          <w:sz w:val="22"/>
        </w:rPr>
        <w:t>八、政府性基金预算支出决算情况说明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Times New Roman" w:hint="eastAsia"/>
          <w:color w:val="000000"/>
          <w:kern w:val="0"/>
          <w:sz w:val="22"/>
        </w:rPr>
        <w:t>年政府性基金预算拨款支出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w:t>
      </w:r>
    </w:p>
    <w:p w:rsidR="001B42BE" w:rsidRPr="001B42BE" w:rsidRDefault="001B42BE" w:rsidP="001B42BE">
      <w:pPr>
        <w:widowControl/>
        <w:numPr>
          <w:ilvl w:val="0"/>
          <w:numId w:val="4"/>
        </w:numPr>
        <w:shd w:val="clear" w:color="auto" w:fill="FFFFFF"/>
        <w:spacing w:line="605" w:lineRule="atLeast"/>
        <w:ind w:left="0"/>
        <w:jc w:val="left"/>
        <w:rPr>
          <w:rFonts w:ascii="微软雅黑" w:eastAsia="微软雅黑" w:hAnsi="微软雅黑" w:cs="宋体" w:hint="eastAsia"/>
          <w:color w:val="000000"/>
          <w:kern w:val="0"/>
          <w:sz w:val="22"/>
        </w:rPr>
      </w:pPr>
      <w:bookmarkStart w:id="59" w:name="__RefHeading___Toc19400_537898538"/>
      <w:bookmarkStart w:id="60" w:name="_Toc19044283"/>
      <w:bookmarkStart w:id="61" w:name="_Toc15377219"/>
      <w:bookmarkEnd w:id="59"/>
      <w:bookmarkEnd w:id="60"/>
      <w:bookmarkEnd w:id="61"/>
      <w:r w:rsidRPr="001B42BE">
        <w:rPr>
          <w:rFonts w:ascii="黑体" w:eastAsia="黑体" w:hAnsi="黑体" w:cs="宋体" w:hint="eastAsia"/>
          <w:color w:val="000000"/>
          <w:kern w:val="0"/>
          <w:sz w:val="22"/>
        </w:rPr>
        <w:t>国有资本经营预算支出决算情况说明</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Times New Roman" w:hint="eastAsia"/>
          <w:color w:val="000000"/>
          <w:kern w:val="0"/>
          <w:sz w:val="22"/>
        </w:rPr>
        <w:t>年国有资本经营预算拨款支出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w:t>
      </w:r>
    </w:p>
    <w:p w:rsidR="001B42BE" w:rsidRPr="001B42BE" w:rsidRDefault="001B42BE" w:rsidP="001B42BE">
      <w:pPr>
        <w:widowControl/>
        <w:numPr>
          <w:ilvl w:val="0"/>
          <w:numId w:val="5"/>
        </w:numPr>
        <w:shd w:val="clear" w:color="auto" w:fill="FFFFFF"/>
        <w:spacing w:line="605" w:lineRule="atLeast"/>
        <w:ind w:left="0"/>
        <w:jc w:val="left"/>
        <w:rPr>
          <w:rFonts w:ascii="微软雅黑" w:eastAsia="微软雅黑" w:hAnsi="微软雅黑" w:cs="宋体" w:hint="eastAsia"/>
          <w:color w:val="000000"/>
          <w:kern w:val="0"/>
          <w:sz w:val="22"/>
        </w:rPr>
      </w:pPr>
      <w:bookmarkStart w:id="62" w:name="__RefHeading___Toc19402_537898538"/>
      <w:bookmarkStart w:id="63" w:name="_Toc19044284"/>
      <w:bookmarkEnd w:id="62"/>
      <w:bookmarkEnd w:id="63"/>
      <w:r w:rsidRPr="001B42BE">
        <w:rPr>
          <w:rFonts w:ascii="黑体" w:eastAsia="黑体" w:hAnsi="黑体" w:cs="宋体" w:hint="eastAsia"/>
          <w:color w:val="000000"/>
          <w:kern w:val="0"/>
          <w:sz w:val="22"/>
        </w:rPr>
        <w:t>预算绩效情况说明</w:t>
      </w:r>
    </w:p>
    <w:p w:rsidR="001B42BE" w:rsidRPr="001B42BE" w:rsidRDefault="001B42BE" w:rsidP="001B42BE">
      <w:pPr>
        <w:widowControl/>
        <w:numPr>
          <w:ilvl w:val="0"/>
          <w:numId w:val="6"/>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预算绩效管理工作开展情况。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根据预算绩效管理要求，本部门（单位）在年初预算编制阶段，组织对一般公共预算项目开展了预算事前绩效评估，对</w:t>
      </w:r>
      <w:r w:rsidRPr="001B42BE">
        <w:rPr>
          <w:rFonts w:ascii="仿宋_GB2312" w:eastAsia="仿宋_GB2312" w:hAnsi="Times New Roman" w:cs="Times New Roman" w:hint="eastAsia"/>
          <w:color w:val="000000"/>
          <w:kern w:val="0"/>
          <w:sz w:val="22"/>
        </w:rPr>
        <w:t>5</w:t>
      </w:r>
      <w:r w:rsidRPr="001B42BE">
        <w:rPr>
          <w:rFonts w:ascii="仿宋_GB2312" w:eastAsia="仿宋_GB2312" w:hAnsi="宋体" w:cs="宋体" w:hint="eastAsia"/>
          <w:color w:val="000000"/>
          <w:kern w:val="0"/>
          <w:sz w:val="22"/>
        </w:rPr>
        <w:t>个项目编制了绩效目标，预算执行过程中，选</w:t>
      </w:r>
      <w:r w:rsidRPr="001B42BE">
        <w:rPr>
          <w:rFonts w:ascii="仿宋_GB2312" w:eastAsia="仿宋_GB2312" w:hAnsi="宋体" w:cs="宋体" w:hint="eastAsia"/>
          <w:color w:val="000000"/>
          <w:kern w:val="0"/>
          <w:sz w:val="22"/>
        </w:rPr>
        <w:lastRenderedPageBreak/>
        <w:t>取</w:t>
      </w:r>
      <w:r w:rsidRPr="001B42BE">
        <w:rPr>
          <w:rFonts w:ascii="仿宋_GB2312" w:eastAsia="仿宋_GB2312" w:hAnsi="Times New Roman" w:cs="Times New Roman" w:hint="eastAsia"/>
          <w:color w:val="000000"/>
          <w:kern w:val="0"/>
          <w:sz w:val="22"/>
        </w:rPr>
        <w:t>5</w:t>
      </w:r>
      <w:r w:rsidRPr="001B42BE">
        <w:rPr>
          <w:rFonts w:ascii="仿宋_GB2312" w:eastAsia="仿宋_GB2312" w:hAnsi="宋体" w:cs="宋体" w:hint="eastAsia"/>
          <w:color w:val="000000"/>
          <w:kern w:val="0"/>
          <w:sz w:val="22"/>
        </w:rPr>
        <w:t>个项目开展绩效监控，年终执行完毕后，对</w:t>
      </w:r>
      <w:r w:rsidRPr="001B42BE">
        <w:rPr>
          <w:rFonts w:ascii="仿宋_GB2312" w:eastAsia="仿宋_GB2312" w:hAnsi="Times New Roman" w:cs="Times New Roman" w:hint="eastAsia"/>
          <w:color w:val="000000"/>
          <w:kern w:val="0"/>
          <w:sz w:val="22"/>
        </w:rPr>
        <w:t>5</w:t>
      </w:r>
      <w:r w:rsidRPr="001B42BE">
        <w:rPr>
          <w:rFonts w:ascii="仿宋_GB2312" w:eastAsia="仿宋_GB2312" w:hAnsi="宋体" w:cs="宋体" w:hint="eastAsia"/>
          <w:color w:val="000000"/>
          <w:kern w:val="0"/>
          <w:sz w:val="22"/>
        </w:rPr>
        <w:t>个项目开展了绩效目标完成情况梳理填报。</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本部门按要求对</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年部门整体支出开展绩效自评，从评价情况来看，</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年市气象局部门整体预算绩效评分为</w:t>
      </w:r>
      <w:r w:rsidRPr="001B42BE">
        <w:rPr>
          <w:rFonts w:ascii="仿宋_GB2312" w:eastAsia="仿宋_GB2312" w:hAnsi="Times New Roman" w:cs="Times New Roman" w:hint="eastAsia"/>
          <w:color w:val="000000"/>
          <w:kern w:val="0"/>
          <w:sz w:val="22"/>
        </w:rPr>
        <w:t>98</w:t>
      </w:r>
      <w:r w:rsidRPr="001B42BE">
        <w:rPr>
          <w:rFonts w:ascii="仿宋_GB2312" w:eastAsia="仿宋_GB2312" w:hAnsi="宋体" w:cs="宋体" w:hint="eastAsia"/>
          <w:color w:val="000000"/>
          <w:kern w:val="0"/>
          <w:sz w:val="22"/>
        </w:rPr>
        <w:t>分，存在的问题：一是《宜宾市交通旅游气象服务系统市级建设》项目由于中标方的原因，项目推进比较慢，</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宋体" w:hint="eastAsia"/>
          <w:color w:val="000000"/>
          <w:kern w:val="0"/>
          <w:sz w:val="22"/>
        </w:rPr>
        <w:t>年底已全部预支付，我们将加强沟通，确保项目按期完成；二是《重污染天气人工增雨经费》项目，由于</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宋体" w:hint="eastAsia"/>
          <w:color w:val="000000"/>
          <w:kern w:val="0"/>
          <w:sz w:val="22"/>
        </w:rPr>
        <w:t>年</w:t>
      </w:r>
      <w:r w:rsidRPr="001B42BE">
        <w:rPr>
          <w:rFonts w:ascii="仿宋_GB2312" w:eastAsia="仿宋_GB2312" w:hAnsi="Times New Roman" w:cs="Times New Roman" w:hint="eastAsia"/>
          <w:color w:val="000000"/>
          <w:kern w:val="0"/>
          <w:sz w:val="22"/>
        </w:rPr>
        <w:t>12</w:t>
      </w:r>
      <w:r w:rsidRPr="001B42BE">
        <w:rPr>
          <w:rFonts w:ascii="仿宋_GB2312" w:eastAsia="仿宋_GB2312" w:hAnsi="宋体" w:cs="宋体" w:hint="eastAsia"/>
          <w:color w:val="000000"/>
          <w:kern w:val="0"/>
          <w:sz w:val="22"/>
        </w:rPr>
        <w:t>月底才到账，无法使用，只有全部结转到</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年，影响到支付进度。</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下一步整改措施：一是在今后的工作中，在项目下达前做好前期准备工作，使项目下达后顺利尽快实施。</w:t>
      </w:r>
    </w:p>
    <w:p w:rsidR="001B42BE" w:rsidRPr="001B42BE" w:rsidRDefault="001B42BE" w:rsidP="001B42BE">
      <w:pPr>
        <w:widowControl/>
        <w:numPr>
          <w:ilvl w:val="0"/>
          <w:numId w:val="7"/>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项目绩效目标完成情况。</w:t>
      </w:r>
      <w:r w:rsidRPr="001B42BE">
        <w:rPr>
          <w:rFonts w:ascii="楷体_GB2312" w:eastAsia="楷体_GB2312" w:hAnsi="Times New Roman" w:cs="Times New Roman" w:hint="eastAsia"/>
          <w:b/>
          <w:bCs/>
          <w:color w:val="000000"/>
          <w:kern w:val="0"/>
          <w:sz w:val="22"/>
        </w:rPr>
        <w:br/>
      </w:r>
      <w:r w:rsidRPr="001B42BE">
        <w:rPr>
          <w:rFonts w:ascii="仿宋_GB2312" w:eastAsia="仿宋_GB2312" w:hAnsi="Times New Roman" w:cs="Times New Roman" w:hint="eastAsia"/>
          <w:color w:val="000000"/>
          <w:kern w:val="0"/>
          <w:sz w:val="22"/>
        </w:rPr>
        <w:t>  </w:t>
      </w:r>
      <w:r w:rsidRPr="001B42BE">
        <w:rPr>
          <w:rFonts w:ascii="仿宋_GB2312" w:eastAsia="仿宋_GB2312" w:hAnsi="宋体" w:cs="宋体" w:hint="eastAsia"/>
          <w:color w:val="000000"/>
          <w:kern w:val="0"/>
          <w:sz w:val="22"/>
        </w:rPr>
        <w:t>本部门在</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年度部门决算中反映 “市人影</w:t>
      </w:r>
      <w:r w:rsidRPr="001B42BE">
        <w:rPr>
          <w:rFonts w:ascii="仿宋_GB2312" w:eastAsia="仿宋_GB2312" w:hAnsi="Times New Roman" w:cs="Times New Roman" w:hint="eastAsia"/>
          <w:color w:val="000000"/>
          <w:kern w:val="0"/>
          <w:sz w:val="22"/>
        </w:rPr>
        <w:t>VPN</w:t>
      </w:r>
      <w:r w:rsidRPr="001B42BE">
        <w:rPr>
          <w:rFonts w:ascii="仿宋_GB2312" w:eastAsia="仿宋_GB2312" w:hAnsi="宋体" w:cs="宋体" w:hint="eastAsia"/>
          <w:color w:val="000000"/>
          <w:kern w:val="0"/>
          <w:sz w:val="22"/>
        </w:rPr>
        <w:t>专线网络费”“人工影响天气安全作业保障经费”“人雨弹、火箭弹补助”“为农气象服务” “翠屏山两站运行维持费”等</w:t>
      </w:r>
      <w:r w:rsidRPr="001B42BE">
        <w:rPr>
          <w:rFonts w:ascii="仿宋_GB2312" w:eastAsia="仿宋_GB2312" w:hAnsi="Times New Roman" w:cs="Times New Roman" w:hint="eastAsia"/>
          <w:color w:val="000000"/>
          <w:kern w:val="0"/>
          <w:sz w:val="22"/>
        </w:rPr>
        <w:t>5</w:t>
      </w:r>
      <w:r w:rsidRPr="001B42BE">
        <w:rPr>
          <w:rFonts w:ascii="仿宋_GB2312" w:eastAsia="仿宋_GB2312" w:hAnsi="宋体" w:cs="宋体" w:hint="eastAsia"/>
          <w:color w:val="000000"/>
          <w:kern w:val="0"/>
          <w:sz w:val="22"/>
        </w:rPr>
        <w:t>个项目绩效目标实际完成情况。</w:t>
      </w:r>
    </w:p>
    <w:p w:rsidR="001B42BE" w:rsidRPr="001B42BE" w:rsidRDefault="001B42BE" w:rsidP="001B42BE">
      <w:pPr>
        <w:widowControl/>
        <w:numPr>
          <w:ilvl w:val="0"/>
          <w:numId w:val="8"/>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市人影</w:t>
      </w:r>
      <w:r w:rsidRPr="001B42BE">
        <w:rPr>
          <w:rFonts w:ascii="仿宋_GB2312" w:eastAsia="仿宋_GB2312" w:hAnsi="Times New Roman" w:cs="Times New Roman" w:hint="eastAsia"/>
          <w:color w:val="000000"/>
          <w:kern w:val="0"/>
          <w:sz w:val="22"/>
        </w:rPr>
        <w:t>VPN</w:t>
      </w:r>
      <w:r w:rsidRPr="001B42BE">
        <w:rPr>
          <w:rFonts w:ascii="仿宋_GB2312" w:eastAsia="仿宋_GB2312" w:hAnsi="宋体" w:cs="宋体" w:hint="eastAsia"/>
          <w:color w:val="000000"/>
          <w:kern w:val="0"/>
          <w:sz w:val="22"/>
        </w:rPr>
        <w:t>专线网络费项目绩效目标完成情况综述。项目全年预算数</w:t>
      </w:r>
      <w:r w:rsidRPr="001B42BE">
        <w:rPr>
          <w:rFonts w:ascii="仿宋_GB2312" w:eastAsia="仿宋_GB2312" w:hAnsi="Times New Roman" w:cs="Times New Roman" w:hint="eastAsia"/>
          <w:color w:val="000000"/>
          <w:kern w:val="0"/>
          <w:sz w:val="22"/>
        </w:rPr>
        <w:t>4.2</w:t>
      </w:r>
      <w:r w:rsidRPr="001B42BE">
        <w:rPr>
          <w:rFonts w:ascii="仿宋_GB2312" w:eastAsia="仿宋_GB2312" w:hAnsi="宋体" w:cs="宋体" w:hint="eastAsia"/>
          <w:color w:val="000000"/>
          <w:kern w:val="0"/>
          <w:sz w:val="22"/>
        </w:rPr>
        <w:t>万元，执行数为</w:t>
      </w:r>
      <w:r w:rsidRPr="001B42BE">
        <w:rPr>
          <w:rFonts w:ascii="仿宋_GB2312" w:eastAsia="仿宋_GB2312" w:hAnsi="Times New Roman" w:cs="Times New Roman" w:hint="eastAsia"/>
          <w:color w:val="000000"/>
          <w:kern w:val="0"/>
          <w:sz w:val="22"/>
        </w:rPr>
        <w:t>4.2</w:t>
      </w:r>
      <w:r w:rsidRPr="001B42BE">
        <w:rPr>
          <w:rFonts w:ascii="仿宋_GB2312" w:eastAsia="仿宋_GB2312" w:hAnsi="宋体" w:cs="宋体" w:hint="eastAsia"/>
          <w:color w:val="000000"/>
          <w:kern w:val="0"/>
          <w:sz w:val="22"/>
        </w:rPr>
        <w:t>万元，完成预算的</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宋体" w:hint="eastAsia"/>
          <w:color w:val="000000"/>
          <w:kern w:val="0"/>
          <w:sz w:val="22"/>
        </w:rPr>
        <w:t>。通过项目实施，保障了作业指挥平台工作的开展、视频监控联网，实现对所有高炮、作业场所设施的实时监控和安全管理功能。</w:t>
      </w:r>
    </w:p>
    <w:p w:rsidR="001B42BE" w:rsidRPr="001B42BE" w:rsidRDefault="001B42BE" w:rsidP="001B42BE">
      <w:pPr>
        <w:widowControl/>
        <w:numPr>
          <w:ilvl w:val="0"/>
          <w:numId w:val="8"/>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人工影响天气安全作业保障经费项目绩效目标完成情况综述。项目全年预算数</w:t>
      </w:r>
      <w:r w:rsidRPr="001B42BE">
        <w:rPr>
          <w:rFonts w:ascii="仿宋_GB2312" w:eastAsia="仿宋_GB2312" w:hAnsi="Times New Roman" w:cs="Times New Roman" w:hint="eastAsia"/>
          <w:color w:val="000000"/>
          <w:kern w:val="0"/>
          <w:sz w:val="22"/>
        </w:rPr>
        <w:t>9.5</w:t>
      </w:r>
      <w:r w:rsidRPr="001B42BE">
        <w:rPr>
          <w:rFonts w:ascii="仿宋_GB2312" w:eastAsia="仿宋_GB2312" w:hAnsi="宋体" w:cs="宋体" w:hint="eastAsia"/>
          <w:color w:val="000000"/>
          <w:kern w:val="0"/>
          <w:sz w:val="22"/>
        </w:rPr>
        <w:t>万元，执行数为</w:t>
      </w:r>
      <w:r w:rsidRPr="001B42BE">
        <w:rPr>
          <w:rFonts w:ascii="仿宋_GB2312" w:eastAsia="仿宋_GB2312" w:hAnsi="Times New Roman" w:cs="Times New Roman" w:hint="eastAsia"/>
          <w:color w:val="000000"/>
          <w:kern w:val="0"/>
          <w:sz w:val="22"/>
        </w:rPr>
        <w:t>9.5</w:t>
      </w:r>
      <w:r w:rsidRPr="001B42BE">
        <w:rPr>
          <w:rFonts w:ascii="仿宋_GB2312" w:eastAsia="仿宋_GB2312" w:hAnsi="宋体" w:cs="宋体" w:hint="eastAsia"/>
          <w:color w:val="000000"/>
          <w:kern w:val="0"/>
          <w:sz w:val="22"/>
        </w:rPr>
        <w:t>万元，完成预算的</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宋体" w:hint="eastAsia"/>
          <w:color w:val="000000"/>
          <w:kern w:val="0"/>
          <w:sz w:val="22"/>
        </w:rPr>
        <w:t>。通过项目实施，保障了</w:t>
      </w:r>
      <w:r w:rsidRPr="001B42BE">
        <w:rPr>
          <w:rFonts w:ascii="仿宋_GB2312" w:eastAsia="仿宋_GB2312" w:hAnsi="Times New Roman" w:cs="Times New Roman" w:hint="eastAsia"/>
          <w:color w:val="000000"/>
          <w:kern w:val="0"/>
          <w:sz w:val="22"/>
        </w:rPr>
        <w:t>56</w:t>
      </w:r>
      <w:r w:rsidRPr="001B42BE">
        <w:rPr>
          <w:rFonts w:ascii="仿宋_GB2312" w:eastAsia="仿宋_GB2312" w:hAnsi="宋体" w:cs="宋体" w:hint="eastAsia"/>
          <w:color w:val="000000"/>
          <w:kern w:val="0"/>
          <w:sz w:val="22"/>
        </w:rPr>
        <w:t>门高炮和</w:t>
      </w:r>
      <w:r w:rsidRPr="001B42BE">
        <w:rPr>
          <w:rFonts w:ascii="仿宋_GB2312" w:eastAsia="仿宋_GB2312" w:hAnsi="Times New Roman" w:cs="Times New Roman" w:hint="eastAsia"/>
          <w:color w:val="000000"/>
          <w:kern w:val="0"/>
          <w:sz w:val="22"/>
        </w:rPr>
        <w:t>7</w:t>
      </w:r>
      <w:r w:rsidRPr="001B42BE">
        <w:rPr>
          <w:rFonts w:ascii="仿宋_GB2312" w:eastAsia="仿宋_GB2312" w:hAnsi="宋体" w:cs="宋体" w:hint="eastAsia"/>
          <w:color w:val="000000"/>
          <w:kern w:val="0"/>
          <w:sz w:val="22"/>
        </w:rPr>
        <w:t>套新型</w:t>
      </w:r>
      <w:r w:rsidRPr="001B42BE">
        <w:rPr>
          <w:rFonts w:ascii="仿宋_GB2312" w:eastAsia="仿宋_GB2312" w:hAnsi="Times New Roman" w:cs="Times New Roman" w:hint="eastAsia"/>
          <w:color w:val="000000"/>
          <w:kern w:val="0"/>
          <w:sz w:val="22"/>
        </w:rPr>
        <w:t>BL-1A</w:t>
      </w:r>
      <w:r w:rsidRPr="001B42BE">
        <w:rPr>
          <w:rFonts w:ascii="仿宋_GB2312" w:eastAsia="仿宋_GB2312" w:hAnsi="宋体" w:cs="宋体" w:hint="eastAsia"/>
          <w:color w:val="000000"/>
          <w:kern w:val="0"/>
          <w:sz w:val="22"/>
        </w:rPr>
        <w:t>型自动式火箭发射系统的使用。为地方重大活动提供保障服务，特别重大活动保障服务，得到党委政府和相关部门认可和赞誉。</w:t>
      </w:r>
    </w:p>
    <w:p w:rsidR="001B42BE" w:rsidRPr="001B42BE" w:rsidRDefault="001B42BE" w:rsidP="001B42BE">
      <w:pPr>
        <w:widowControl/>
        <w:numPr>
          <w:ilvl w:val="0"/>
          <w:numId w:val="8"/>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人雨弹、火箭弹补助项目绩效目标完成情况综述。项目全年预算数</w:t>
      </w:r>
      <w:r w:rsidRPr="001B42BE">
        <w:rPr>
          <w:rFonts w:ascii="仿宋_GB2312" w:eastAsia="仿宋_GB2312" w:hAnsi="Times New Roman" w:cs="Times New Roman" w:hint="eastAsia"/>
          <w:color w:val="000000"/>
          <w:kern w:val="0"/>
          <w:sz w:val="22"/>
        </w:rPr>
        <w:t>6</w:t>
      </w:r>
      <w:r w:rsidRPr="001B42BE">
        <w:rPr>
          <w:rFonts w:ascii="仿宋_GB2312" w:eastAsia="仿宋_GB2312" w:hAnsi="宋体" w:cs="宋体" w:hint="eastAsia"/>
          <w:color w:val="000000"/>
          <w:kern w:val="0"/>
          <w:sz w:val="22"/>
        </w:rPr>
        <w:t>万元，执行数为</w:t>
      </w:r>
      <w:r w:rsidRPr="001B42BE">
        <w:rPr>
          <w:rFonts w:ascii="仿宋_GB2312" w:eastAsia="仿宋_GB2312" w:hAnsi="Times New Roman" w:cs="Times New Roman" w:hint="eastAsia"/>
          <w:color w:val="000000"/>
          <w:kern w:val="0"/>
          <w:sz w:val="22"/>
        </w:rPr>
        <w:t>6</w:t>
      </w:r>
      <w:r w:rsidRPr="001B42BE">
        <w:rPr>
          <w:rFonts w:ascii="仿宋_GB2312" w:eastAsia="仿宋_GB2312" w:hAnsi="宋体" w:cs="宋体" w:hint="eastAsia"/>
          <w:color w:val="000000"/>
          <w:kern w:val="0"/>
          <w:sz w:val="22"/>
        </w:rPr>
        <w:t>万元，完成预算的</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宋体" w:hint="eastAsia"/>
          <w:color w:val="000000"/>
          <w:kern w:val="0"/>
          <w:sz w:val="22"/>
        </w:rPr>
        <w:t>。通过项目实施，积极开展防雹增雨作业，减少或避免自然灾害</w:t>
      </w:r>
      <w:r w:rsidRPr="001B42BE">
        <w:rPr>
          <w:rFonts w:ascii="仿宋_GB2312" w:eastAsia="仿宋_GB2312" w:hAnsi="宋体" w:cs="宋体" w:hint="eastAsia"/>
          <w:color w:val="000000"/>
          <w:kern w:val="0"/>
          <w:sz w:val="22"/>
        </w:rPr>
        <w:lastRenderedPageBreak/>
        <w:t>的发生，极大地保护我市农作物及人民生命财产安全，同时在重大气象保障和城市空气质量改善方面发挥的重要作用。</w:t>
      </w:r>
    </w:p>
    <w:p w:rsidR="001B42BE" w:rsidRPr="001B42BE" w:rsidRDefault="001B42BE" w:rsidP="001B42BE">
      <w:pPr>
        <w:widowControl/>
        <w:numPr>
          <w:ilvl w:val="0"/>
          <w:numId w:val="8"/>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为农气象服务项目绩效目标完成情况综述。项目全年预算数</w:t>
      </w:r>
      <w:r w:rsidRPr="001B42BE">
        <w:rPr>
          <w:rFonts w:ascii="仿宋_GB2312" w:eastAsia="仿宋_GB2312" w:hAnsi="Times New Roman" w:cs="Times New Roman" w:hint="eastAsia"/>
          <w:color w:val="000000"/>
          <w:kern w:val="0"/>
          <w:sz w:val="22"/>
        </w:rPr>
        <w:t>5</w:t>
      </w:r>
      <w:r w:rsidRPr="001B42BE">
        <w:rPr>
          <w:rFonts w:ascii="仿宋_GB2312" w:eastAsia="仿宋_GB2312" w:hAnsi="宋体" w:cs="宋体" w:hint="eastAsia"/>
          <w:color w:val="000000"/>
          <w:kern w:val="0"/>
          <w:sz w:val="22"/>
        </w:rPr>
        <w:t>万元，执行数为</w:t>
      </w:r>
      <w:r w:rsidRPr="001B42BE">
        <w:rPr>
          <w:rFonts w:ascii="仿宋_GB2312" w:eastAsia="仿宋_GB2312" w:hAnsi="Times New Roman" w:cs="Times New Roman" w:hint="eastAsia"/>
          <w:color w:val="000000"/>
          <w:kern w:val="0"/>
          <w:sz w:val="22"/>
        </w:rPr>
        <w:t>5</w:t>
      </w:r>
      <w:r w:rsidRPr="001B42BE">
        <w:rPr>
          <w:rFonts w:ascii="仿宋_GB2312" w:eastAsia="仿宋_GB2312" w:hAnsi="宋体" w:cs="宋体" w:hint="eastAsia"/>
          <w:color w:val="000000"/>
          <w:kern w:val="0"/>
          <w:sz w:val="22"/>
        </w:rPr>
        <w:t>万元，完成预算的</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宋体" w:hint="eastAsia"/>
          <w:color w:val="000000"/>
          <w:kern w:val="0"/>
          <w:sz w:val="22"/>
        </w:rPr>
        <w:t>。通过项目实施，为了做好农业决策服务工作，使农业气象信息更加全面、准确、及时，确保各类信息准确及时。</w:t>
      </w:r>
    </w:p>
    <w:p w:rsidR="001B42BE" w:rsidRPr="001B42BE" w:rsidRDefault="001B42BE" w:rsidP="001B42BE">
      <w:pPr>
        <w:widowControl/>
        <w:numPr>
          <w:ilvl w:val="0"/>
          <w:numId w:val="8"/>
        </w:numPr>
        <w:shd w:val="clear" w:color="auto" w:fill="FFFFFF"/>
        <w:spacing w:line="576" w:lineRule="atLeast"/>
        <w:ind w:left="0"/>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翠屏山两站运行维持费项目绩效目标完成情况综述。项目全年预算数</w:t>
      </w:r>
      <w:r w:rsidRPr="001B42BE">
        <w:rPr>
          <w:rFonts w:ascii="仿宋_GB2312" w:eastAsia="仿宋_GB2312" w:hAnsi="Times New Roman" w:cs="Times New Roman" w:hint="eastAsia"/>
          <w:color w:val="000000"/>
          <w:kern w:val="0"/>
          <w:sz w:val="22"/>
        </w:rPr>
        <w:t>50</w:t>
      </w:r>
      <w:r w:rsidRPr="001B42BE">
        <w:rPr>
          <w:rFonts w:ascii="仿宋_GB2312" w:eastAsia="仿宋_GB2312" w:hAnsi="宋体" w:cs="宋体" w:hint="eastAsia"/>
          <w:color w:val="000000"/>
          <w:kern w:val="0"/>
          <w:sz w:val="22"/>
        </w:rPr>
        <w:t>万元，执行数为</w:t>
      </w:r>
      <w:r w:rsidRPr="001B42BE">
        <w:rPr>
          <w:rFonts w:ascii="仿宋_GB2312" w:eastAsia="仿宋_GB2312" w:hAnsi="Times New Roman" w:cs="Times New Roman" w:hint="eastAsia"/>
          <w:color w:val="000000"/>
          <w:kern w:val="0"/>
          <w:sz w:val="22"/>
        </w:rPr>
        <w:t>50</w:t>
      </w:r>
      <w:r w:rsidRPr="001B42BE">
        <w:rPr>
          <w:rFonts w:ascii="仿宋_GB2312" w:eastAsia="仿宋_GB2312" w:hAnsi="宋体" w:cs="宋体" w:hint="eastAsia"/>
          <w:color w:val="000000"/>
          <w:kern w:val="0"/>
          <w:sz w:val="22"/>
        </w:rPr>
        <w:t>万元，完成预算的</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宋体" w:hint="eastAsia"/>
          <w:color w:val="000000"/>
          <w:kern w:val="0"/>
          <w:sz w:val="22"/>
        </w:rPr>
        <w:t>。通过项目实施，保障了气象业务正常运行的人员、交通、网络传输、安全、物管等费用，为贯彻省委、省政府打造“白酒金三角”、五粮液千亿产业园区战略部署和市委、市政府加快翠屏新区建设提供了有利条件。</w:t>
      </w:r>
    </w:p>
    <w:p w:rsidR="001B42BE" w:rsidRPr="001B42BE" w:rsidRDefault="001B42BE" w:rsidP="001B42BE">
      <w:pPr>
        <w:widowControl/>
        <w:shd w:val="clear" w:color="auto" w:fill="FFFFFF"/>
        <w:spacing w:line="576" w:lineRule="atLeast"/>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576" w:lineRule="atLeast"/>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576" w:lineRule="atLeast"/>
        <w:ind w:firstLine="432"/>
        <w:jc w:val="left"/>
        <w:rPr>
          <w:rFonts w:ascii="微软雅黑" w:eastAsia="微软雅黑" w:hAnsi="微软雅黑" w:cs="宋体" w:hint="eastAsia"/>
          <w:color w:val="000000"/>
          <w:kern w:val="0"/>
          <w:sz w:val="22"/>
        </w:rPr>
      </w:pPr>
    </w:p>
    <w:tbl>
      <w:tblPr>
        <w:tblW w:w="7956" w:type="dxa"/>
        <w:jc w:val="center"/>
        <w:tblCellMar>
          <w:left w:w="0" w:type="dxa"/>
          <w:right w:w="0" w:type="dxa"/>
        </w:tblCellMar>
        <w:tblLook w:val="04A0"/>
      </w:tblPr>
      <w:tblGrid>
        <w:gridCol w:w="314"/>
        <w:gridCol w:w="1066"/>
        <w:gridCol w:w="839"/>
        <w:gridCol w:w="1893"/>
        <w:gridCol w:w="1892"/>
        <w:gridCol w:w="1952"/>
      </w:tblGrid>
      <w:tr w:rsidR="001B42BE" w:rsidRPr="001B42BE" w:rsidTr="001B42BE">
        <w:trPr>
          <w:jc w:val="center"/>
        </w:trPr>
        <w:tc>
          <w:tcPr>
            <w:tcW w:w="7944" w:type="dxa"/>
            <w:gridSpan w:val="6"/>
            <w:vAlign w:val="center"/>
            <w:hideMark/>
          </w:tcPr>
          <w:p w:rsidR="001B42BE" w:rsidRPr="001B42BE" w:rsidRDefault="001B42BE" w:rsidP="001B42BE">
            <w:pPr>
              <w:widowControl/>
              <w:ind w:left="4176" w:hanging="1426"/>
              <w:jc w:val="left"/>
              <w:rPr>
                <w:rFonts w:ascii="宋体" w:eastAsia="宋体" w:hAnsi="宋体" w:cs="宋体"/>
                <w:kern w:val="0"/>
                <w:sz w:val="24"/>
                <w:szCs w:val="24"/>
              </w:rPr>
            </w:pPr>
            <w:bookmarkStart w:id="64" w:name="_Toc19044285"/>
            <w:bookmarkStart w:id="65" w:name="_Toc15377221"/>
            <w:bookmarkEnd w:id="64"/>
            <w:bookmarkEnd w:id="65"/>
            <w:r w:rsidRPr="001B42BE">
              <w:rPr>
                <w:rFonts w:ascii="黑体" w:eastAsia="黑体" w:hAnsi="黑体" w:cs="宋体" w:hint="eastAsia"/>
                <w:color w:val="000000"/>
                <w:kern w:val="0"/>
                <w:sz w:val="29"/>
                <w:szCs w:val="29"/>
              </w:rPr>
              <w:t>项目支出绩效目标完成情况表</w:t>
            </w:r>
            <w:r w:rsidRPr="001B42BE">
              <w:rPr>
                <w:rFonts w:ascii="宋体" w:eastAsia="宋体" w:hAnsi="宋体" w:cs="Times New Roman" w:hint="eastAsia"/>
                <w:b/>
                <w:bCs/>
                <w:color w:val="000000"/>
                <w:kern w:val="0"/>
                <w:sz w:val="29"/>
                <w:szCs w:val="29"/>
              </w:rPr>
              <w:br/>
            </w:r>
            <w:r w:rsidRPr="001B42BE">
              <w:rPr>
                <w:rFonts w:ascii="宋体" w:eastAsia="宋体" w:hAnsi="宋体" w:cs="Times New Roman" w:hint="eastAsia"/>
                <w:color w:val="000000"/>
                <w:kern w:val="0"/>
                <w:sz w:val="29"/>
                <w:szCs w:val="29"/>
              </w:rPr>
              <w:t>(2018 </w:t>
            </w:r>
            <w:r w:rsidRPr="001B42BE">
              <w:rPr>
                <w:rFonts w:ascii="宋体" w:eastAsia="宋体" w:hAnsi="宋体" w:cs="宋体" w:hint="eastAsia"/>
                <w:color w:val="000000"/>
                <w:kern w:val="0"/>
                <w:sz w:val="29"/>
                <w:szCs w:val="29"/>
              </w:rPr>
              <w:t>年度</w:t>
            </w:r>
            <w:r w:rsidRPr="001B42BE">
              <w:rPr>
                <w:rFonts w:ascii="宋体" w:eastAsia="宋体" w:hAnsi="宋体" w:cs="Times New Roman" w:hint="eastAsia"/>
                <w:kern w:val="0"/>
                <w:sz w:val="29"/>
                <w:szCs w:val="29"/>
              </w:rPr>
              <w:t>)</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项目名称</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市人影</w:t>
            </w:r>
            <w:r w:rsidRPr="001B42BE">
              <w:rPr>
                <w:rFonts w:ascii="宋体" w:eastAsia="宋体" w:hAnsi="宋体" w:cs="Times New Roman" w:hint="eastAsia"/>
                <w:kern w:val="0"/>
                <w:sz w:val="19"/>
                <w:szCs w:val="19"/>
              </w:rPr>
              <w:t>VPN</w:t>
            </w:r>
            <w:r w:rsidRPr="001B42BE">
              <w:rPr>
                <w:rFonts w:ascii="宋体" w:eastAsia="宋体" w:hAnsi="宋体" w:cs="宋体" w:hint="eastAsia"/>
                <w:kern w:val="0"/>
                <w:sz w:val="19"/>
                <w:szCs w:val="19"/>
              </w:rPr>
              <w:t>专线网络费</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预算单位</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宜宾市气象局</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预算执行情况</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万元</w:t>
            </w:r>
            <w:r w:rsidRPr="001B42BE">
              <w:rPr>
                <w:rFonts w:ascii="宋体" w:eastAsia="宋体" w:hAnsi="宋体" w:cs="Times New Roman" w:hint="eastAsia"/>
                <w:kern w:val="0"/>
                <w:sz w:val="19"/>
                <w:szCs w:val="19"/>
              </w:rPr>
              <w:t>)</w:t>
            </w: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预算数</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4.2</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执行数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4.2</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4.2</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4.2</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年度目标完成情</w:t>
            </w:r>
            <w:r w:rsidRPr="001B42BE">
              <w:rPr>
                <w:rFonts w:ascii="宋体" w:eastAsia="宋体" w:hAnsi="宋体" w:cs="宋体" w:hint="eastAsia"/>
                <w:color w:val="000000"/>
                <w:kern w:val="0"/>
                <w:sz w:val="19"/>
                <w:szCs w:val="19"/>
              </w:rPr>
              <w:lastRenderedPageBreak/>
              <w:t>况</w:t>
            </w: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预期目标</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实际完成目标</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按照四川省人工影响天气高炮安全管理系统要求，炮点作业视频实现集中分布式管理，省、市、县采用多级平台数字级联方式指挥调度，本地集中存储作业视频，通过无线传输网络对各乡镇炮点的作业视频和安全信息实时回传。该系统具备网络数字化的多级管理平台和安</w:t>
            </w:r>
            <w:r w:rsidRPr="001B42BE">
              <w:rPr>
                <w:rFonts w:ascii="宋体" w:eastAsia="宋体" w:hAnsi="宋体" w:cs="宋体" w:hint="eastAsia"/>
                <w:color w:val="000000"/>
                <w:kern w:val="0"/>
                <w:sz w:val="19"/>
                <w:szCs w:val="19"/>
              </w:rPr>
              <w:lastRenderedPageBreak/>
              <w:t>全监控系统，实现对所有高炮、作业场所设施的实时监控和安全管理功能。</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保证作业指挥平台工作的开展、视频监控联网需要。</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绩效指标完成情况</w:t>
            </w: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一级指标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二级指标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三级指标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组建市人影中心与各区县人影办带宽为</w:t>
            </w:r>
            <w:r w:rsidRPr="001B42BE">
              <w:rPr>
                <w:rFonts w:ascii="宋体" w:eastAsia="宋体" w:hAnsi="宋体" w:cs="Times New Roman" w:hint="eastAsia"/>
                <w:kern w:val="0"/>
                <w:sz w:val="19"/>
                <w:szCs w:val="19"/>
              </w:rPr>
              <w:t>4M</w:t>
            </w:r>
            <w:r w:rsidRPr="001B42BE">
              <w:rPr>
                <w:rFonts w:ascii="宋体" w:eastAsia="宋体" w:hAnsi="宋体" w:cs="宋体" w:hint="eastAsia"/>
                <w:kern w:val="0"/>
                <w:sz w:val="19"/>
                <w:szCs w:val="19"/>
              </w:rPr>
              <w:t>的</w:t>
            </w:r>
            <w:r w:rsidRPr="001B42BE">
              <w:rPr>
                <w:rFonts w:ascii="宋体" w:eastAsia="宋体" w:hAnsi="宋体" w:cs="Times New Roman" w:hint="eastAsia"/>
                <w:kern w:val="0"/>
                <w:sz w:val="19"/>
                <w:szCs w:val="19"/>
              </w:rPr>
              <w:t>VPN</w:t>
            </w:r>
            <w:r w:rsidRPr="001B42BE">
              <w:rPr>
                <w:rFonts w:ascii="宋体" w:eastAsia="宋体" w:hAnsi="宋体" w:cs="宋体" w:hint="eastAsia"/>
                <w:kern w:val="0"/>
                <w:sz w:val="19"/>
                <w:szCs w:val="19"/>
              </w:rPr>
              <w:t>专线（条）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8</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8</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质量指标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主要数据产品达到预期要求</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经济效益指标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服务作用</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实现集中分布式管理，省、市、县采用多级平台数字级联方式指挥调度</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实现对所有高炮、作业场所设施的实时监控</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可持续影响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影响年限</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w:t>
            </w:r>
            <w:r w:rsidRPr="001B42BE">
              <w:rPr>
                <w:rFonts w:ascii="宋体" w:eastAsia="宋体" w:hAnsi="宋体" w:cs="Times New Roman" w:hint="eastAsia"/>
                <w:kern w:val="0"/>
                <w:sz w:val="19"/>
                <w:szCs w:val="19"/>
              </w:rPr>
              <w:t>年</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w:t>
            </w:r>
            <w:r w:rsidRPr="001B42BE">
              <w:rPr>
                <w:rFonts w:ascii="宋体" w:eastAsia="宋体" w:hAnsi="宋体" w:cs="Times New Roman" w:hint="eastAsia"/>
                <w:kern w:val="0"/>
                <w:sz w:val="19"/>
                <w:szCs w:val="19"/>
              </w:rPr>
              <w:t>年</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w:t>
            </w:r>
          </w:p>
        </w:tc>
      </w:tr>
    </w:tbl>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tbl>
      <w:tblPr>
        <w:tblW w:w="7956" w:type="dxa"/>
        <w:jc w:val="center"/>
        <w:tblCellMar>
          <w:left w:w="0" w:type="dxa"/>
          <w:right w:w="0" w:type="dxa"/>
        </w:tblCellMar>
        <w:tblLook w:val="04A0"/>
      </w:tblPr>
      <w:tblGrid>
        <w:gridCol w:w="313"/>
        <w:gridCol w:w="1066"/>
        <w:gridCol w:w="839"/>
        <w:gridCol w:w="1893"/>
        <w:gridCol w:w="1893"/>
        <w:gridCol w:w="1952"/>
      </w:tblGrid>
      <w:tr w:rsidR="001B42BE" w:rsidRPr="001B42BE" w:rsidTr="001B42BE">
        <w:trPr>
          <w:jc w:val="center"/>
        </w:trPr>
        <w:tc>
          <w:tcPr>
            <w:tcW w:w="7944" w:type="dxa"/>
            <w:gridSpan w:val="6"/>
            <w:vAlign w:val="center"/>
            <w:hideMark/>
          </w:tcPr>
          <w:p w:rsidR="001B42BE" w:rsidRPr="001B42BE" w:rsidRDefault="001B42BE" w:rsidP="001B42BE">
            <w:pPr>
              <w:widowControl/>
              <w:ind w:left="4176" w:hanging="1426"/>
              <w:jc w:val="left"/>
              <w:rPr>
                <w:rFonts w:ascii="宋体" w:eastAsia="宋体" w:hAnsi="宋体" w:cs="宋体"/>
                <w:kern w:val="0"/>
                <w:sz w:val="24"/>
                <w:szCs w:val="24"/>
              </w:rPr>
            </w:pPr>
            <w:r w:rsidRPr="001B42BE">
              <w:rPr>
                <w:rFonts w:ascii="黑体" w:eastAsia="黑体" w:hAnsi="黑体" w:cs="宋体" w:hint="eastAsia"/>
                <w:color w:val="000000"/>
                <w:kern w:val="0"/>
                <w:sz w:val="29"/>
                <w:szCs w:val="29"/>
              </w:rPr>
              <w:t>项目支出绩效目标完成情况表</w:t>
            </w:r>
            <w:r w:rsidRPr="001B42BE">
              <w:rPr>
                <w:rFonts w:ascii="宋体" w:eastAsia="宋体" w:hAnsi="宋体" w:cs="Times New Roman" w:hint="eastAsia"/>
                <w:b/>
                <w:bCs/>
                <w:color w:val="000000"/>
                <w:kern w:val="0"/>
                <w:sz w:val="29"/>
                <w:szCs w:val="29"/>
              </w:rPr>
              <w:br/>
            </w:r>
            <w:r w:rsidRPr="001B42BE">
              <w:rPr>
                <w:rFonts w:ascii="宋体" w:eastAsia="宋体" w:hAnsi="宋体" w:cs="Times New Roman" w:hint="eastAsia"/>
                <w:color w:val="000000"/>
                <w:kern w:val="0"/>
                <w:sz w:val="29"/>
                <w:szCs w:val="29"/>
              </w:rPr>
              <w:t>(2018 </w:t>
            </w:r>
            <w:r w:rsidRPr="001B42BE">
              <w:rPr>
                <w:rFonts w:ascii="宋体" w:eastAsia="宋体" w:hAnsi="宋体" w:cs="宋体" w:hint="eastAsia"/>
                <w:color w:val="000000"/>
                <w:kern w:val="0"/>
                <w:sz w:val="29"/>
                <w:szCs w:val="29"/>
              </w:rPr>
              <w:t>年度</w:t>
            </w:r>
            <w:r w:rsidRPr="001B42BE">
              <w:rPr>
                <w:rFonts w:ascii="宋体" w:eastAsia="宋体" w:hAnsi="宋体" w:cs="Times New Roman" w:hint="eastAsia"/>
                <w:kern w:val="0"/>
                <w:sz w:val="29"/>
                <w:szCs w:val="29"/>
              </w:rPr>
              <w:t>)</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项目名称</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人工影响天气安全作业保障经费</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预算单位</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宜宾市气象局</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预算执行情况</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万元</w:t>
            </w:r>
            <w:r w:rsidRPr="001B42BE">
              <w:rPr>
                <w:rFonts w:ascii="宋体" w:eastAsia="宋体" w:hAnsi="宋体" w:cs="Times New Roman" w:hint="eastAsia"/>
                <w:kern w:val="0"/>
                <w:sz w:val="19"/>
                <w:szCs w:val="19"/>
              </w:rPr>
              <w:t>)</w:t>
            </w: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预算数</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9.5</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执行数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9.5</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9.5</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9.5</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年度</w:t>
            </w:r>
            <w:r w:rsidRPr="001B42BE">
              <w:rPr>
                <w:rFonts w:ascii="宋体" w:eastAsia="宋体" w:hAnsi="宋体" w:cs="宋体" w:hint="eastAsia"/>
                <w:color w:val="000000"/>
                <w:kern w:val="0"/>
                <w:sz w:val="19"/>
                <w:szCs w:val="19"/>
              </w:rPr>
              <w:lastRenderedPageBreak/>
              <w:t>目标完成情况</w:t>
            </w: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预期目标</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实际完成目标</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市人影中心及所属区县配备的</w:t>
            </w:r>
            <w:r w:rsidRPr="001B42BE">
              <w:rPr>
                <w:rFonts w:ascii="宋体" w:eastAsia="宋体" w:hAnsi="宋体" w:cs="Times New Roman" w:hint="eastAsia"/>
                <w:kern w:val="0"/>
                <w:sz w:val="19"/>
                <w:szCs w:val="19"/>
              </w:rPr>
              <w:t>7</w:t>
            </w:r>
            <w:r w:rsidRPr="001B42BE">
              <w:rPr>
                <w:rFonts w:ascii="宋体" w:eastAsia="宋体" w:hAnsi="宋体" w:cs="宋体" w:hint="eastAsia"/>
                <w:kern w:val="0"/>
                <w:sz w:val="19"/>
                <w:szCs w:val="19"/>
              </w:rPr>
              <w:t>辆车载火箭及</w:t>
            </w:r>
            <w:r w:rsidRPr="001B42BE">
              <w:rPr>
                <w:rFonts w:ascii="宋体" w:eastAsia="宋体" w:hAnsi="宋体" w:cs="Times New Roman" w:hint="eastAsia"/>
                <w:kern w:val="0"/>
                <w:sz w:val="19"/>
                <w:szCs w:val="19"/>
              </w:rPr>
              <w:lastRenderedPageBreak/>
              <w:t>56</w:t>
            </w:r>
            <w:r w:rsidRPr="001B42BE">
              <w:rPr>
                <w:rFonts w:ascii="宋体" w:eastAsia="宋体" w:hAnsi="宋体" w:cs="宋体" w:hint="eastAsia"/>
                <w:kern w:val="0"/>
                <w:sz w:val="19"/>
                <w:szCs w:val="19"/>
              </w:rPr>
              <w:t>门高炮</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在全市的森林防火、人工影响天气、重大庆典活动中起到气象保障作用。</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正常使用的</w:t>
            </w:r>
            <w:r w:rsidRPr="001B42BE">
              <w:rPr>
                <w:rFonts w:ascii="宋体" w:eastAsia="宋体" w:hAnsi="宋体" w:cs="Times New Roman" w:hint="eastAsia"/>
                <w:kern w:val="0"/>
                <w:sz w:val="19"/>
                <w:szCs w:val="19"/>
              </w:rPr>
              <w:t>56</w:t>
            </w:r>
            <w:r w:rsidRPr="001B42BE">
              <w:rPr>
                <w:rFonts w:ascii="宋体" w:eastAsia="宋体" w:hAnsi="宋体" w:cs="宋体" w:hint="eastAsia"/>
                <w:kern w:val="0"/>
                <w:sz w:val="19"/>
                <w:szCs w:val="19"/>
              </w:rPr>
              <w:t>门高炮均为双</w:t>
            </w:r>
            <w:r w:rsidRPr="001B42BE">
              <w:rPr>
                <w:rFonts w:ascii="宋体" w:eastAsia="宋体" w:hAnsi="宋体" w:cs="Times New Roman" w:hint="eastAsia"/>
                <w:kern w:val="0"/>
                <w:sz w:val="19"/>
                <w:szCs w:val="19"/>
              </w:rPr>
              <w:t>37</w:t>
            </w:r>
            <w:r w:rsidRPr="001B42BE">
              <w:rPr>
                <w:rFonts w:ascii="宋体" w:eastAsia="宋体" w:hAnsi="宋体" w:cs="宋体" w:hint="eastAsia"/>
                <w:kern w:val="0"/>
                <w:sz w:val="19"/>
                <w:szCs w:val="19"/>
              </w:rPr>
              <w:t>高炮，强化</w:t>
            </w:r>
            <w:r w:rsidRPr="001B42BE">
              <w:rPr>
                <w:rFonts w:ascii="宋体" w:eastAsia="宋体" w:hAnsi="宋体" w:cs="Times New Roman" w:hint="eastAsia"/>
                <w:kern w:val="0"/>
                <w:sz w:val="19"/>
                <w:szCs w:val="19"/>
              </w:rPr>
              <w:t>7</w:t>
            </w:r>
            <w:r w:rsidRPr="001B42BE">
              <w:rPr>
                <w:rFonts w:ascii="宋体" w:eastAsia="宋体" w:hAnsi="宋体" w:cs="宋体" w:hint="eastAsia"/>
                <w:kern w:val="0"/>
                <w:sz w:val="19"/>
                <w:szCs w:val="19"/>
              </w:rPr>
              <w:lastRenderedPageBreak/>
              <w:t>套新型</w:t>
            </w:r>
            <w:r w:rsidRPr="001B42BE">
              <w:rPr>
                <w:rFonts w:ascii="宋体" w:eastAsia="宋体" w:hAnsi="宋体" w:cs="Times New Roman" w:hint="eastAsia"/>
                <w:kern w:val="0"/>
                <w:sz w:val="19"/>
                <w:szCs w:val="19"/>
              </w:rPr>
              <w:t>BL-1A</w:t>
            </w:r>
            <w:r w:rsidRPr="001B42BE">
              <w:rPr>
                <w:rFonts w:ascii="宋体" w:eastAsia="宋体" w:hAnsi="宋体" w:cs="宋体" w:hint="eastAsia"/>
                <w:kern w:val="0"/>
                <w:sz w:val="19"/>
                <w:szCs w:val="19"/>
              </w:rPr>
              <w:t>型自动式火箭发射系统的使用。为地方重大活动提供保障服务</w:t>
            </w:r>
            <w:r w:rsidRPr="001B42BE">
              <w:rPr>
                <w:rFonts w:ascii="宋体" w:eastAsia="宋体" w:hAnsi="宋体" w:cs="Times New Roman" w:hint="eastAsia"/>
                <w:kern w:val="0"/>
                <w:sz w:val="19"/>
                <w:szCs w:val="19"/>
              </w:rPr>
              <w:t>12</w:t>
            </w:r>
            <w:r w:rsidRPr="001B42BE">
              <w:rPr>
                <w:rFonts w:ascii="宋体" w:eastAsia="宋体" w:hAnsi="宋体" w:cs="宋体" w:hint="eastAsia"/>
                <w:kern w:val="0"/>
                <w:sz w:val="19"/>
                <w:szCs w:val="19"/>
              </w:rPr>
              <w:t>次，特别重大活动保障服务</w:t>
            </w:r>
            <w:r w:rsidRPr="001B42BE">
              <w:rPr>
                <w:rFonts w:ascii="宋体" w:eastAsia="宋体" w:hAnsi="宋体" w:cs="Times New Roman" w:hint="eastAsia"/>
                <w:kern w:val="0"/>
                <w:sz w:val="19"/>
                <w:szCs w:val="19"/>
              </w:rPr>
              <w:t>4</w:t>
            </w:r>
            <w:r w:rsidRPr="001B42BE">
              <w:rPr>
                <w:rFonts w:ascii="宋体" w:eastAsia="宋体" w:hAnsi="宋体" w:cs="宋体" w:hint="eastAsia"/>
                <w:kern w:val="0"/>
                <w:sz w:val="19"/>
                <w:szCs w:val="19"/>
              </w:rPr>
              <w:t>次，得到党委政府和相关部门认可和赞誉。</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绩效指标完成情况</w:t>
            </w: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一级指标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二级指标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三级指标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为地方重大活动提供保障服务（次）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12</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12</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特别重大活动保障服务（次）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全市共作业（炮次）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716</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716</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全市共作业用弹量（发）</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仿宋" w:eastAsia="仿宋" w:hAnsi="仿宋" w:cs="Times New Roman" w:hint="eastAsia"/>
                <w:kern w:val="0"/>
                <w:sz w:val="19"/>
                <w:szCs w:val="19"/>
              </w:rPr>
              <w:t>13397</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仿宋" w:eastAsia="仿宋" w:hAnsi="仿宋" w:cs="Times New Roman" w:hint="eastAsia"/>
                <w:kern w:val="0"/>
                <w:sz w:val="19"/>
                <w:szCs w:val="19"/>
              </w:rPr>
              <w:t>13397</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未发生安全事故，未产生不良影响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为地方重大活动提供保障服务，特别重大活动保障服务，得到党委政府和相关部门认可和赞誉</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bl>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tbl>
      <w:tblPr>
        <w:tblW w:w="7956" w:type="dxa"/>
        <w:jc w:val="center"/>
        <w:tblCellMar>
          <w:left w:w="0" w:type="dxa"/>
          <w:right w:w="0" w:type="dxa"/>
        </w:tblCellMar>
        <w:tblLook w:val="04A0"/>
      </w:tblPr>
      <w:tblGrid>
        <w:gridCol w:w="313"/>
        <w:gridCol w:w="1066"/>
        <w:gridCol w:w="839"/>
        <w:gridCol w:w="1893"/>
        <w:gridCol w:w="1893"/>
        <w:gridCol w:w="1952"/>
      </w:tblGrid>
      <w:tr w:rsidR="001B42BE" w:rsidRPr="001B42BE" w:rsidTr="001B42BE">
        <w:trPr>
          <w:jc w:val="center"/>
        </w:trPr>
        <w:tc>
          <w:tcPr>
            <w:tcW w:w="7944" w:type="dxa"/>
            <w:gridSpan w:val="6"/>
            <w:vAlign w:val="center"/>
            <w:hideMark/>
          </w:tcPr>
          <w:p w:rsidR="001B42BE" w:rsidRPr="001B42BE" w:rsidRDefault="001B42BE" w:rsidP="001B42BE">
            <w:pPr>
              <w:widowControl/>
              <w:ind w:left="4176" w:hanging="1426"/>
              <w:jc w:val="left"/>
              <w:rPr>
                <w:rFonts w:ascii="宋体" w:eastAsia="宋体" w:hAnsi="宋体" w:cs="宋体"/>
                <w:kern w:val="0"/>
                <w:sz w:val="24"/>
                <w:szCs w:val="24"/>
              </w:rPr>
            </w:pPr>
          </w:p>
          <w:p w:rsidR="001B42BE" w:rsidRPr="001B42BE" w:rsidRDefault="001B42BE" w:rsidP="001B42BE">
            <w:pPr>
              <w:widowControl/>
              <w:ind w:left="4176" w:hanging="1426"/>
              <w:jc w:val="left"/>
              <w:rPr>
                <w:rFonts w:ascii="宋体" w:eastAsia="宋体" w:hAnsi="宋体" w:cs="宋体"/>
                <w:kern w:val="0"/>
                <w:sz w:val="24"/>
                <w:szCs w:val="24"/>
              </w:rPr>
            </w:pPr>
            <w:r w:rsidRPr="001B42BE">
              <w:rPr>
                <w:rFonts w:ascii="黑体" w:eastAsia="黑体" w:hAnsi="黑体" w:cs="宋体" w:hint="eastAsia"/>
                <w:color w:val="000000"/>
                <w:kern w:val="0"/>
                <w:sz w:val="29"/>
                <w:szCs w:val="29"/>
              </w:rPr>
              <w:t>项目支出绩效目标完成情况表</w:t>
            </w:r>
            <w:r w:rsidRPr="001B42BE">
              <w:rPr>
                <w:rFonts w:ascii="宋体" w:eastAsia="宋体" w:hAnsi="宋体" w:cs="Times New Roman" w:hint="eastAsia"/>
                <w:b/>
                <w:bCs/>
                <w:color w:val="000000"/>
                <w:kern w:val="0"/>
                <w:sz w:val="29"/>
                <w:szCs w:val="29"/>
              </w:rPr>
              <w:br/>
            </w:r>
            <w:r w:rsidRPr="001B42BE">
              <w:rPr>
                <w:rFonts w:ascii="宋体" w:eastAsia="宋体" w:hAnsi="宋体" w:cs="Times New Roman" w:hint="eastAsia"/>
                <w:color w:val="000000"/>
                <w:kern w:val="0"/>
                <w:sz w:val="29"/>
                <w:szCs w:val="29"/>
              </w:rPr>
              <w:t>(2018 </w:t>
            </w:r>
            <w:r w:rsidRPr="001B42BE">
              <w:rPr>
                <w:rFonts w:ascii="宋体" w:eastAsia="宋体" w:hAnsi="宋体" w:cs="宋体" w:hint="eastAsia"/>
                <w:color w:val="000000"/>
                <w:kern w:val="0"/>
                <w:sz w:val="29"/>
                <w:szCs w:val="29"/>
              </w:rPr>
              <w:t>年度</w:t>
            </w:r>
            <w:r w:rsidRPr="001B42BE">
              <w:rPr>
                <w:rFonts w:ascii="宋体" w:eastAsia="宋体" w:hAnsi="宋体" w:cs="Times New Roman" w:hint="eastAsia"/>
                <w:kern w:val="0"/>
                <w:sz w:val="29"/>
                <w:szCs w:val="29"/>
              </w:rPr>
              <w:t>)</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项目名称</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人雨弹、火箭弹补助</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预算单位</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宜宾市气象局</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预算执行</w:t>
            </w:r>
            <w:r w:rsidRPr="001B42BE">
              <w:rPr>
                <w:rFonts w:ascii="宋体" w:eastAsia="宋体" w:hAnsi="宋体" w:cs="宋体" w:hint="eastAsia"/>
                <w:color w:val="000000"/>
                <w:kern w:val="0"/>
                <w:sz w:val="19"/>
                <w:szCs w:val="19"/>
              </w:rPr>
              <w:lastRenderedPageBreak/>
              <w:t>情况</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万元</w:t>
            </w:r>
            <w:r w:rsidRPr="001B42BE">
              <w:rPr>
                <w:rFonts w:ascii="宋体" w:eastAsia="宋体" w:hAnsi="宋体" w:cs="Times New Roman" w:hint="eastAsia"/>
                <w:kern w:val="0"/>
                <w:sz w:val="19"/>
                <w:szCs w:val="19"/>
              </w:rPr>
              <w:t>)</w:t>
            </w: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预算数</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6.0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执行数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6.0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6.0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6.0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年度目标完成情况</w:t>
            </w: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预期目标</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实际完成目标</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每年</w:t>
            </w:r>
            <w:r w:rsidRPr="001B42BE">
              <w:rPr>
                <w:rFonts w:ascii="宋体" w:eastAsia="宋体" w:hAnsi="宋体" w:cs="Times New Roman" w:hint="eastAsia"/>
                <w:kern w:val="0"/>
                <w:sz w:val="19"/>
                <w:szCs w:val="19"/>
              </w:rPr>
              <w:t>3—10</w:t>
            </w:r>
            <w:r w:rsidRPr="001B42BE">
              <w:rPr>
                <w:rFonts w:ascii="宋体" w:eastAsia="宋体" w:hAnsi="宋体" w:cs="宋体" w:hint="eastAsia"/>
                <w:kern w:val="0"/>
                <w:sz w:val="19"/>
                <w:szCs w:val="19"/>
              </w:rPr>
              <w:t>月期间实施防雹消雹、增雨干旱和森林灭火等人影作业，抗御自然灾害，保护我市的农作物和经济类作物。</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市、县（区）人影作业机构强化管理，严密值守，积极应对各类强对流天气开展增雨防雹作业，开展重污染天气增雨作业改善空气质量。全年全市共作业</w:t>
            </w:r>
            <w:r w:rsidRPr="001B42BE">
              <w:rPr>
                <w:rFonts w:ascii="宋体" w:eastAsia="宋体" w:hAnsi="宋体" w:cs="Times New Roman" w:hint="eastAsia"/>
                <w:kern w:val="0"/>
                <w:sz w:val="19"/>
                <w:szCs w:val="19"/>
              </w:rPr>
              <w:t>716</w:t>
            </w:r>
            <w:r w:rsidRPr="001B42BE">
              <w:rPr>
                <w:rFonts w:ascii="宋体" w:eastAsia="宋体" w:hAnsi="宋体" w:cs="宋体" w:hint="eastAsia"/>
                <w:kern w:val="0"/>
                <w:sz w:val="19"/>
                <w:szCs w:val="19"/>
              </w:rPr>
              <w:t>炮次，用弹</w:t>
            </w:r>
            <w:r w:rsidRPr="001B42BE">
              <w:rPr>
                <w:rFonts w:ascii="宋体" w:eastAsia="宋体" w:hAnsi="宋体" w:cs="Times New Roman" w:hint="eastAsia"/>
                <w:kern w:val="0"/>
                <w:sz w:val="19"/>
                <w:szCs w:val="19"/>
              </w:rPr>
              <w:t>13397</w:t>
            </w:r>
            <w:r w:rsidRPr="001B42BE">
              <w:rPr>
                <w:rFonts w:ascii="宋体" w:eastAsia="宋体" w:hAnsi="宋体" w:cs="宋体" w:hint="eastAsia"/>
                <w:kern w:val="0"/>
                <w:sz w:val="19"/>
                <w:szCs w:val="19"/>
              </w:rPr>
              <w:t>发，取得了有效的防灾减灾效果。</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绩效指标完成情况</w:t>
            </w: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一级指标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二级指标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三级指标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全年全市开展作业量（炮次）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716</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716</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全年全市开展作业用弹（发）</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13397</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13397</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经济效益指标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防雹消雹</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减少冰雹对农作物的影响</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减少冰雹对农作物的影响</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为宜宾蓝天保卫战做出了的贡献</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积极有效</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积极有效</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经济效益指标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为南广镇突发森林大火做贡献</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及时组织附近炮点开展增雨作业</w:t>
            </w:r>
            <w:r w:rsidRPr="001B42BE">
              <w:rPr>
                <w:rFonts w:ascii="宋体" w:eastAsia="宋体" w:hAnsi="宋体" w:cs="Times New Roman" w:hint="eastAsia"/>
                <w:kern w:val="0"/>
                <w:sz w:val="19"/>
                <w:szCs w:val="19"/>
              </w:rPr>
              <w:t>3</w:t>
            </w:r>
            <w:r w:rsidRPr="001B42BE">
              <w:rPr>
                <w:rFonts w:ascii="宋体" w:eastAsia="宋体" w:hAnsi="宋体" w:cs="宋体" w:hint="eastAsia"/>
                <w:kern w:val="0"/>
                <w:sz w:val="19"/>
                <w:szCs w:val="19"/>
              </w:rPr>
              <w:t>炮次，合计用弹</w:t>
            </w:r>
            <w:r w:rsidRPr="001B42BE">
              <w:rPr>
                <w:rFonts w:ascii="宋体" w:eastAsia="宋体" w:hAnsi="宋体" w:cs="Times New Roman" w:hint="eastAsia"/>
                <w:kern w:val="0"/>
                <w:sz w:val="19"/>
                <w:szCs w:val="19"/>
              </w:rPr>
              <w:t>75</w:t>
            </w:r>
            <w:r w:rsidRPr="001B42BE">
              <w:rPr>
                <w:rFonts w:ascii="宋体" w:eastAsia="宋体" w:hAnsi="宋体" w:cs="宋体" w:hint="eastAsia"/>
                <w:kern w:val="0"/>
                <w:sz w:val="19"/>
                <w:szCs w:val="19"/>
              </w:rPr>
              <w:t>发</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为扑灭山火发挥了重要作用</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w:t>
            </w:r>
          </w:p>
        </w:tc>
      </w:tr>
    </w:tbl>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tbl>
      <w:tblPr>
        <w:tblW w:w="7956" w:type="dxa"/>
        <w:jc w:val="center"/>
        <w:tblCellMar>
          <w:left w:w="0" w:type="dxa"/>
          <w:right w:w="0" w:type="dxa"/>
        </w:tblCellMar>
        <w:tblLook w:val="04A0"/>
      </w:tblPr>
      <w:tblGrid>
        <w:gridCol w:w="313"/>
        <w:gridCol w:w="1066"/>
        <w:gridCol w:w="839"/>
        <w:gridCol w:w="1893"/>
        <w:gridCol w:w="1893"/>
        <w:gridCol w:w="1952"/>
      </w:tblGrid>
      <w:tr w:rsidR="001B42BE" w:rsidRPr="001B42BE" w:rsidTr="001B42BE">
        <w:trPr>
          <w:jc w:val="center"/>
        </w:trPr>
        <w:tc>
          <w:tcPr>
            <w:tcW w:w="7944" w:type="dxa"/>
            <w:gridSpan w:val="6"/>
            <w:vAlign w:val="center"/>
            <w:hideMark/>
          </w:tcPr>
          <w:p w:rsidR="001B42BE" w:rsidRPr="001B42BE" w:rsidRDefault="001B42BE" w:rsidP="001B42BE">
            <w:pPr>
              <w:widowControl/>
              <w:ind w:left="4176" w:hanging="1426"/>
              <w:jc w:val="left"/>
              <w:rPr>
                <w:rFonts w:ascii="宋体" w:eastAsia="宋体" w:hAnsi="宋体" w:cs="宋体"/>
                <w:kern w:val="0"/>
                <w:sz w:val="24"/>
                <w:szCs w:val="24"/>
              </w:rPr>
            </w:pPr>
          </w:p>
          <w:p w:rsidR="001B42BE" w:rsidRPr="001B42BE" w:rsidRDefault="001B42BE" w:rsidP="001B42BE">
            <w:pPr>
              <w:widowControl/>
              <w:ind w:left="4176" w:hanging="1426"/>
              <w:jc w:val="left"/>
              <w:rPr>
                <w:rFonts w:ascii="宋体" w:eastAsia="宋体" w:hAnsi="宋体" w:cs="宋体"/>
                <w:kern w:val="0"/>
                <w:sz w:val="24"/>
                <w:szCs w:val="24"/>
              </w:rPr>
            </w:pPr>
            <w:r w:rsidRPr="001B42BE">
              <w:rPr>
                <w:rFonts w:ascii="黑体" w:eastAsia="黑体" w:hAnsi="黑体" w:cs="宋体" w:hint="eastAsia"/>
                <w:color w:val="000000"/>
                <w:kern w:val="0"/>
                <w:sz w:val="29"/>
                <w:szCs w:val="29"/>
              </w:rPr>
              <w:t>项目支出绩效目标完成情况表</w:t>
            </w:r>
            <w:r w:rsidRPr="001B42BE">
              <w:rPr>
                <w:rFonts w:ascii="宋体" w:eastAsia="宋体" w:hAnsi="宋体" w:cs="Times New Roman" w:hint="eastAsia"/>
                <w:b/>
                <w:bCs/>
                <w:color w:val="000000"/>
                <w:kern w:val="0"/>
                <w:sz w:val="29"/>
                <w:szCs w:val="29"/>
              </w:rPr>
              <w:br/>
            </w:r>
            <w:r w:rsidRPr="001B42BE">
              <w:rPr>
                <w:rFonts w:ascii="宋体" w:eastAsia="宋体" w:hAnsi="宋体" w:cs="Times New Roman" w:hint="eastAsia"/>
                <w:color w:val="000000"/>
                <w:kern w:val="0"/>
                <w:sz w:val="29"/>
                <w:szCs w:val="29"/>
              </w:rPr>
              <w:t>(2018 </w:t>
            </w:r>
            <w:r w:rsidRPr="001B42BE">
              <w:rPr>
                <w:rFonts w:ascii="宋体" w:eastAsia="宋体" w:hAnsi="宋体" w:cs="宋体" w:hint="eastAsia"/>
                <w:color w:val="000000"/>
                <w:kern w:val="0"/>
                <w:sz w:val="29"/>
                <w:szCs w:val="29"/>
              </w:rPr>
              <w:t>年度</w:t>
            </w:r>
            <w:r w:rsidRPr="001B42BE">
              <w:rPr>
                <w:rFonts w:ascii="宋体" w:eastAsia="宋体" w:hAnsi="宋体" w:cs="Times New Roman" w:hint="eastAsia"/>
                <w:kern w:val="0"/>
                <w:sz w:val="29"/>
                <w:szCs w:val="29"/>
              </w:rPr>
              <w:t>)</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项目名称</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为农气象服务</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预算单位</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宜宾市气象局</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w:t>
            </w:r>
            <w:r w:rsidRPr="001B42BE">
              <w:rPr>
                <w:rFonts w:ascii="宋体" w:eastAsia="宋体" w:hAnsi="宋体" w:cs="宋体" w:hint="eastAsia"/>
                <w:color w:val="000000"/>
                <w:kern w:val="0"/>
                <w:sz w:val="19"/>
                <w:szCs w:val="19"/>
              </w:rPr>
              <w:lastRenderedPageBreak/>
              <w:t>算执行情况</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万元</w:t>
            </w:r>
            <w:r w:rsidRPr="001B42BE">
              <w:rPr>
                <w:rFonts w:ascii="宋体" w:eastAsia="宋体" w:hAnsi="宋体" w:cs="Times New Roman" w:hint="eastAsia"/>
                <w:kern w:val="0"/>
                <w:sz w:val="19"/>
                <w:szCs w:val="19"/>
              </w:rPr>
              <w:t>)</w:t>
            </w: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预算数</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执行数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年度目标完成情况</w:t>
            </w: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预期目标</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实际完成目标</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为市委、市政府和有关部门提供农业生产、防灾减灾决策依据。通过收集、整理、分析各种雨情、旱情、农情等农业气象信息，形成 “农业气象旬月报”、“气候灾害实时监测报告”以及“专题报告”等决策服务材料，定期或不定期向有关部门发送，让市委、市政府和有关部门及时了解、掌握农业气象信息，科学合理地指导安排部署农业生产、防灾减灾工作。</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2018</w:t>
            </w:r>
            <w:r w:rsidRPr="001B42BE">
              <w:rPr>
                <w:rFonts w:ascii="宋体" w:eastAsia="宋体" w:hAnsi="宋体" w:cs="Times New Roman" w:hint="eastAsia"/>
                <w:kern w:val="0"/>
                <w:sz w:val="19"/>
                <w:szCs w:val="19"/>
              </w:rPr>
              <w:t>年我市高温、强对流、强降雨、暴雨、局部大暴雨天气频发，共出现两段高温天气，6次区域性暴雨、大暴雨天气过程，16次强降雨、强对流天气过程，我局严密监视，强化会商，预报与实况基本吻合。重大气象信息专报被市级政府主要工作会议应用。为地方重大活动提供保障服务，特别重大活动保障服务，得到党委政府和相关部门认可和赞誉。利用农业综合平台制作并推送产品92期。与农业局合作，开展直通式气象服务取得效益。及时开展灾情直报工作。在全市以油菜、水稻种植区为重点开展卫星遥感系统地面植被样方调查，推进农作物卫星遥感监测系统投入使用。积极探索“智慧气象”，以叙州区茶叶作为智慧农业气象服务示范点，制作了特色化、精细化、针对性的特色农业气象服务产品。积极完成四川农村信息网新版的维护，按时采集上传市场价格等农产品信息。推广使用四川E农手机APP、阿里钉钉手机APP取得效果。</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绩效指标完成情况</w:t>
            </w: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一级指标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二级指标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三级指标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全年编发决策服务材料</w:t>
            </w:r>
            <w:r w:rsidRPr="001B42BE">
              <w:rPr>
                <w:rFonts w:ascii="宋体" w:eastAsia="宋体" w:hAnsi="宋体" w:cs="Times New Roman" w:hint="eastAsia"/>
                <w:kern w:val="0"/>
                <w:sz w:val="19"/>
                <w:szCs w:val="19"/>
              </w:rPr>
              <w:t>15</w:t>
            </w:r>
            <w:r w:rsidRPr="001B42BE">
              <w:rPr>
                <w:rFonts w:ascii="宋体" w:eastAsia="宋体" w:hAnsi="宋体" w:cs="宋体" w:hint="eastAsia"/>
                <w:kern w:val="0"/>
                <w:sz w:val="19"/>
                <w:szCs w:val="19"/>
              </w:rPr>
              <w:t>类（期）</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800</w:t>
            </w:r>
            <w:r w:rsidRPr="001B42BE">
              <w:rPr>
                <w:rFonts w:ascii="宋体" w:eastAsia="宋体" w:hAnsi="宋体" w:cs="Times New Roman" w:hint="eastAsia"/>
                <w:kern w:val="0"/>
                <w:sz w:val="19"/>
                <w:szCs w:val="19"/>
              </w:rPr>
              <w:t>多</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800</w:t>
            </w:r>
            <w:r w:rsidRPr="001B42BE">
              <w:rPr>
                <w:rFonts w:ascii="宋体" w:eastAsia="宋体" w:hAnsi="宋体" w:cs="Times New Roman" w:hint="eastAsia"/>
                <w:kern w:val="0"/>
                <w:sz w:val="19"/>
                <w:szCs w:val="19"/>
              </w:rPr>
              <w:t>多</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《全市防汛工作会议发言材料》获市委书记和分管副市长签批（次）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3</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3</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重大气象信息专报被市级政府主要工作会议应用（次）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地质灾害气象风险等级预警被防汛办、国土局应用下发，督查调度材料作为防汛调度的重要依据被转发应用（次）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26</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26</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为地方重大活动提供保障服务</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次</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12</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12</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特别重大活动保障服务（次）</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4</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编发农业气象服务材料（期）</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130</w:t>
            </w:r>
            <w:r w:rsidRPr="001B42BE">
              <w:rPr>
                <w:rFonts w:ascii="宋体" w:eastAsia="宋体" w:hAnsi="宋体" w:cs="Times New Roman" w:hint="eastAsia"/>
                <w:kern w:val="0"/>
                <w:sz w:val="19"/>
                <w:szCs w:val="19"/>
              </w:rPr>
              <w:t>多</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130</w:t>
            </w:r>
            <w:r w:rsidRPr="001B42BE">
              <w:rPr>
                <w:rFonts w:ascii="宋体" w:eastAsia="宋体" w:hAnsi="宋体" w:cs="Times New Roman" w:hint="eastAsia"/>
                <w:kern w:val="0"/>
                <w:sz w:val="19"/>
                <w:szCs w:val="19"/>
              </w:rPr>
              <w:t>多</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利用农业综合平台制作并推送产品（期）</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92</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92</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及时开展灾情直报工作，制作灾情快报（期）</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19</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19</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及时开展灾情直报工作，灾害分析报告（期）</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制作了特色化、精细化、针对性的特色农业气象服务产品（期）</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29</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29</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四川天气网采用稿件（篇）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29</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29</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公共服务网上采用（篇）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39</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39</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经济效益指标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有利影响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推进农作物卫星遥感监测系统投入使用</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推进农作物卫星遥感监测系统投入使用</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有利影响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开展直通式气象服务取得效益。及时开展灾情直报工作</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开展直通式气象服务取得效益。及时开展灾情直报工作</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有利影响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推广使用四川</w:t>
            </w:r>
            <w:r w:rsidRPr="001B42BE">
              <w:rPr>
                <w:rFonts w:ascii="宋体" w:eastAsia="宋体" w:hAnsi="宋体" w:cs="Times New Roman" w:hint="eastAsia"/>
                <w:kern w:val="0"/>
                <w:sz w:val="19"/>
                <w:szCs w:val="19"/>
              </w:rPr>
              <w:t>E</w:t>
            </w:r>
            <w:r w:rsidRPr="001B42BE">
              <w:rPr>
                <w:rFonts w:ascii="宋体" w:eastAsia="宋体" w:hAnsi="宋体" w:cs="宋体" w:hint="eastAsia"/>
                <w:kern w:val="0"/>
                <w:sz w:val="19"/>
                <w:szCs w:val="19"/>
              </w:rPr>
              <w:t>农手机</w:t>
            </w:r>
            <w:r w:rsidRPr="001B42BE">
              <w:rPr>
                <w:rFonts w:ascii="宋体" w:eastAsia="宋体" w:hAnsi="宋体" w:cs="Times New Roman" w:hint="eastAsia"/>
                <w:kern w:val="0"/>
                <w:sz w:val="19"/>
                <w:szCs w:val="19"/>
              </w:rPr>
              <w:t>APP</w:t>
            </w:r>
            <w:r w:rsidRPr="001B42BE">
              <w:rPr>
                <w:rFonts w:ascii="宋体" w:eastAsia="宋体" w:hAnsi="宋体" w:cs="宋体" w:hint="eastAsia"/>
                <w:kern w:val="0"/>
                <w:sz w:val="19"/>
                <w:szCs w:val="19"/>
              </w:rPr>
              <w:t>、阿里钉钉手机</w:t>
            </w:r>
            <w:r w:rsidRPr="001B42BE">
              <w:rPr>
                <w:rFonts w:ascii="宋体" w:eastAsia="宋体" w:hAnsi="宋体" w:cs="Times New Roman" w:hint="eastAsia"/>
                <w:kern w:val="0"/>
                <w:sz w:val="19"/>
                <w:szCs w:val="19"/>
              </w:rPr>
              <w:t>APP</w:t>
            </w:r>
            <w:r w:rsidRPr="001B42BE">
              <w:rPr>
                <w:rFonts w:ascii="宋体" w:eastAsia="宋体" w:hAnsi="宋体" w:cs="宋体" w:hint="eastAsia"/>
                <w:kern w:val="0"/>
                <w:sz w:val="19"/>
                <w:szCs w:val="19"/>
              </w:rPr>
              <w:t>取得效果</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推广使用四川</w:t>
            </w:r>
            <w:r w:rsidRPr="001B42BE">
              <w:rPr>
                <w:rFonts w:ascii="宋体" w:eastAsia="宋体" w:hAnsi="宋体" w:cs="Times New Roman" w:hint="eastAsia"/>
                <w:kern w:val="0"/>
                <w:sz w:val="19"/>
                <w:szCs w:val="19"/>
              </w:rPr>
              <w:t>E</w:t>
            </w:r>
            <w:r w:rsidRPr="001B42BE">
              <w:rPr>
                <w:rFonts w:ascii="宋体" w:eastAsia="宋体" w:hAnsi="宋体" w:cs="宋体" w:hint="eastAsia"/>
                <w:kern w:val="0"/>
                <w:sz w:val="19"/>
                <w:szCs w:val="19"/>
              </w:rPr>
              <w:t>农手机</w:t>
            </w:r>
            <w:r w:rsidRPr="001B42BE">
              <w:rPr>
                <w:rFonts w:ascii="宋体" w:eastAsia="宋体" w:hAnsi="宋体" w:cs="Times New Roman" w:hint="eastAsia"/>
                <w:kern w:val="0"/>
                <w:sz w:val="19"/>
                <w:szCs w:val="19"/>
              </w:rPr>
              <w:t>APP</w:t>
            </w:r>
            <w:r w:rsidRPr="001B42BE">
              <w:rPr>
                <w:rFonts w:ascii="宋体" w:eastAsia="宋体" w:hAnsi="宋体" w:cs="宋体" w:hint="eastAsia"/>
                <w:kern w:val="0"/>
                <w:sz w:val="19"/>
                <w:szCs w:val="19"/>
              </w:rPr>
              <w:t>、阿里钉钉手机</w:t>
            </w:r>
            <w:r w:rsidRPr="001B42BE">
              <w:rPr>
                <w:rFonts w:ascii="宋体" w:eastAsia="宋体" w:hAnsi="宋体" w:cs="Times New Roman" w:hint="eastAsia"/>
                <w:kern w:val="0"/>
                <w:sz w:val="19"/>
                <w:szCs w:val="19"/>
              </w:rPr>
              <w:t>APP</w:t>
            </w:r>
            <w:r w:rsidRPr="001B42BE">
              <w:rPr>
                <w:rFonts w:ascii="宋体" w:eastAsia="宋体" w:hAnsi="宋体" w:cs="宋体" w:hint="eastAsia"/>
                <w:kern w:val="0"/>
                <w:sz w:val="19"/>
                <w:szCs w:val="19"/>
              </w:rPr>
              <w:t>取得效果</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得到党委政府和相关部门认可和赞誉。</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得到党委政府和相关部门认可和赞誉。</w:t>
            </w:r>
          </w:p>
        </w:tc>
      </w:tr>
    </w:tbl>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spacing w:line="576" w:lineRule="atLeast"/>
        <w:ind w:firstLine="432"/>
        <w:jc w:val="left"/>
        <w:rPr>
          <w:rFonts w:ascii="微软雅黑" w:eastAsia="微软雅黑" w:hAnsi="微软雅黑" w:cs="宋体" w:hint="eastAsia"/>
          <w:color w:val="000000"/>
          <w:kern w:val="0"/>
          <w:sz w:val="22"/>
        </w:rPr>
      </w:pPr>
    </w:p>
    <w:tbl>
      <w:tblPr>
        <w:tblW w:w="7968" w:type="dxa"/>
        <w:jc w:val="center"/>
        <w:tblCellMar>
          <w:left w:w="0" w:type="dxa"/>
          <w:right w:w="0" w:type="dxa"/>
        </w:tblCellMar>
        <w:tblLook w:val="04A0"/>
      </w:tblPr>
      <w:tblGrid>
        <w:gridCol w:w="313"/>
        <w:gridCol w:w="1067"/>
        <w:gridCol w:w="840"/>
        <w:gridCol w:w="1896"/>
        <w:gridCol w:w="1896"/>
        <w:gridCol w:w="1956"/>
      </w:tblGrid>
      <w:tr w:rsidR="001B42BE" w:rsidRPr="001B42BE" w:rsidTr="001B42BE">
        <w:trPr>
          <w:jc w:val="center"/>
        </w:trPr>
        <w:tc>
          <w:tcPr>
            <w:tcW w:w="7944" w:type="dxa"/>
            <w:gridSpan w:val="6"/>
            <w:vAlign w:val="center"/>
            <w:hideMark/>
          </w:tcPr>
          <w:p w:rsidR="001B42BE" w:rsidRPr="001B42BE" w:rsidRDefault="001B42BE" w:rsidP="001B42BE">
            <w:pPr>
              <w:widowControl/>
              <w:ind w:left="4176" w:hanging="1426"/>
              <w:jc w:val="left"/>
              <w:rPr>
                <w:rFonts w:ascii="宋体" w:eastAsia="宋体" w:hAnsi="宋体" w:cs="宋体"/>
                <w:kern w:val="0"/>
                <w:sz w:val="24"/>
                <w:szCs w:val="24"/>
              </w:rPr>
            </w:pPr>
            <w:r w:rsidRPr="001B42BE">
              <w:rPr>
                <w:rFonts w:ascii="黑体" w:eastAsia="黑体" w:hAnsi="黑体" w:cs="宋体" w:hint="eastAsia"/>
                <w:color w:val="000000"/>
                <w:kern w:val="0"/>
                <w:sz w:val="29"/>
                <w:szCs w:val="29"/>
              </w:rPr>
              <w:t>项目支出绩效目标完成情况表</w:t>
            </w:r>
            <w:r w:rsidRPr="001B42BE">
              <w:rPr>
                <w:rFonts w:ascii="宋体" w:eastAsia="宋体" w:hAnsi="宋体" w:cs="Times New Roman" w:hint="eastAsia"/>
                <w:b/>
                <w:bCs/>
                <w:color w:val="000000"/>
                <w:kern w:val="0"/>
                <w:sz w:val="29"/>
                <w:szCs w:val="29"/>
              </w:rPr>
              <w:br/>
            </w:r>
            <w:r w:rsidRPr="001B42BE">
              <w:rPr>
                <w:rFonts w:ascii="宋体" w:eastAsia="宋体" w:hAnsi="宋体" w:cs="Times New Roman" w:hint="eastAsia"/>
                <w:color w:val="000000"/>
                <w:kern w:val="0"/>
                <w:sz w:val="29"/>
                <w:szCs w:val="29"/>
              </w:rPr>
              <w:t>(2018 </w:t>
            </w:r>
            <w:r w:rsidRPr="001B42BE">
              <w:rPr>
                <w:rFonts w:ascii="宋体" w:eastAsia="宋体" w:hAnsi="宋体" w:cs="宋体" w:hint="eastAsia"/>
                <w:color w:val="000000"/>
                <w:kern w:val="0"/>
                <w:sz w:val="29"/>
                <w:szCs w:val="29"/>
              </w:rPr>
              <w:t>年度</w:t>
            </w:r>
            <w:r w:rsidRPr="001B42BE">
              <w:rPr>
                <w:rFonts w:ascii="宋体" w:eastAsia="宋体" w:hAnsi="宋体" w:cs="Times New Roman" w:hint="eastAsia"/>
                <w:kern w:val="0"/>
                <w:sz w:val="29"/>
                <w:szCs w:val="29"/>
              </w:rPr>
              <w:t>)</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lastRenderedPageBreak/>
              <w:t>项目名称</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翠屏山两站运行维护费</w:t>
            </w:r>
          </w:p>
        </w:tc>
      </w:tr>
      <w:tr w:rsidR="001B42BE" w:rsidRPr="001B42BE" w:rsidTr="001B42BE">
        <w:trPr>
          <w:jc w:val="center"/>
        </w:trPr>
        <w:tc>
          <w:tcPr>
            <w:tcW w:w="2196"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预算单位</w:t>
            </w:r>
          </w:p>
        </w:tc>
        <w:tc>
          <w:tcPr>
            <w:tcW w:w="572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宜宾市气象局</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预算执行情况</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万元</w:t>
            </w:r>
            <w:r w:rsidRPr="001B42BE">
              <w:rPr>
                <w:rFonts w:ascii="宋体" w:eastAsia="宋体" w:hAnsi="宋体" w:cs="Times New Roman" w:hint="eastAsia"/>
                <w:kern w:val="0"/>
                <w:sz w:val="19"/>
                <w:szCs w:val="19"/>
              </w:rPr>
              <w:t>)</w:t>
            </w: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预算数</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执行数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其中</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财政拨款</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50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88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0</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其它资金</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年度目标完成情况</w:t>
            </w: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预期目标</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实际完成目标</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3804" w:type="dxa"/>
            <w:gridSpan w:val="3"/>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为了贯彻省委、省政府打造“白酒金三角”、五粮液千亿产业园区战略部署和市委、市政府加快翠屏新区建设的要求，对宜宾国家基本气象观测站和高空气象观测站（以下简称“两站”）实施搬迁。</w:t>
            </w:r>
          </w:p>
        </w:tc>
        <w:tc>
          <w:tcPr>
            <w:tcW w:w="3804" w:type="dxa"/>
            <w:gridSpan w:val="2"/>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保障了气象业务正常运行的人员、交通、网络传输、安全、物管等费用。</w:t>
            </w:r>
          </w:p>
        </w:tc>
      </w:tr>
      <w:tr w:rsidR="001B42BE" w:rsidRPr="001B42BE" w:rsidTr="001B42BE">
        <w:trPr>
          <w:jc w:val="center"/>
        </w:trPr>
        <w:tc>
          <w:tcPr>
            <w:tcW w:w="288" w:type="dxa"/>
            <w:vMerge w:val="restart"/>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绩效指标完成情况</w:t>
            </w: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一级指标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二级指标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三级指标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预期指标值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实际完成指标值</w:t>
            </w:r>
            <w:r w:rsidRPr="001B42BE">
              <w:rPr>
                <w:rFonts w:ascii="宋体" w:eastAsia="宋体" w:hAnsi="宋体" w:cs="Times New Roman" w:hint="eastAsia"/>
                <w:kern w:val="0"/>
                <w:sz w:val="19"/>
                <w:szCs w:val="19"/>
              </w:rPr>
              <w:t>(</w:t>
            </w:r>
            <w:r w:rsidRPr="001B42BE">
              <w:rPr>
                <w:rFonts w:ascii="宋体" w:eastAsia="宋体" w:hAnsi="宋体" w:cs="宋体" w:hint="eastAsia"/>
                <w:kern w:val="0"/>
                <w:sz w:val="19"/>
                <w:szCs w:val="19"/>
              </w:rPr>
              <w:t>包含数字及文字描述</w:t>
            </w:r>
            <w:r w:rsidRPr="001B42BE">
              <w:rPr>
                <w:rFonts w:ascii="宋体" w:eastAsia="宋体" w:hAnsi="宋体" w:cs="Times New Roman" w:hint="eastAsia"/>
                <w:kern w:val="0"/>
                <w:sz w:val="19"/>
                <w:szCs w:val="19"/>
              </w:rPr>
              <w:t>)</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保障了气象业务正常运行的网络传输</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项目完成指标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数量指标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保障了两站运行维护费</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积极影响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对五粮液的发展提供了有力条件</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对五粮液的发展提供了有力条件</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效益指标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社会效益指标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有利影响</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加快翠屏新区建设做出了贡献</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加快翠屏新区建设做出了贡献</w:t>
            </w:r>
          </w:p>
        </w:tc>
      </w:tr>
      <w:tr w:rsidR="001B42BE" w:rsidRPr="001B42BE" w:rsidTr="001B42BE">
        <w:trPr>
          <w:jc w:val="center"/>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1B42BE" w:rsidRPr="001B42BE" w:rsidRDefault="001B42BE" w:rsidP="001B42BE">
            <w:pPr>
              <w:widowControl/>
              <w:jc w:val="left"/>
              <w:rPr>
                <w:rFonts w:ascii="宋体" w:eastAsia="宋体" w:hAnsi="宋体" w:cs="宋体"/>
                <w:kern w:val="0"/>
                <w:sz w:val="24"/>
                <w:szCs w:val="24"/>
              </w:rPr>
            </w:pPr>
          </w:p>
        </w:tc>
        <w:tc>
          <w:tcPr>
            <w:tcW w:w="1068"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792"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满意度指标</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left"/>
              <w:rPr>
                <w:rFonts w:ascii="宋体" w:eastAsia="宋体" w:hAnsi="宋体" w:cs="宋体"/>
                <w:kern w:val="0"/>
                <w:sz w:val="24"/>
                <w:szCs w:val="24"/>
              </w:rPr>
            </w:pPr>
            <w:r w:rsidRPr="001B42BE">
              <w:rPr>
                <w:rFonts w:ascii="宋体" w:eastAsia="宋体" w:hAnsi="宋体" w:cs="宋体" w:hint="eastAsia"/>
                <w:color w:val="000000"/>
                <w:kern w:val="0"/>
                <w:sz w:val="19"/>
                <w:szCs w:val="19"/>
              </w:rPr>
              <w:t>满意度</w:t>
            </w:r>
          </w:p>
        </w:tc>
        <w:tc>
          <w:tcPr>
            <w:tcW w:w="1896"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c>
          <w:tcPr>
            <w:tcW w:w="1884" w:type="dxa"/>
            <w:tcBorders>
              <w:top w:val="single" w:sz="4" w:space="0" w:color="000001"/>
              <w:left w:val="single" w:sz="4" w:space="0" w:color="000001"/>
              <w:bottom w:val="single" w:sz="4" w:space="0" w:color="000001"/>
              <w:right w:val="single" w:sz="4" w:space="0" w:color="000001"/>
            </w:tcBorders>
            <w:tcMar>
              <w:top w:w="14" w:type="dxa"/>
              <w:left w:w="14" w:type="dxa"/>
              <w:bottom w:w="0" w:type="dxa"/>
              <w:right w:w="14" w:type="dxa"/>
            </w:tcMar>
            <w:vAlign w:val="center"/>
            <w:hideMark/>
          </w:tcPr>
          <w:p w:rsidR="001B42BE" w:rsidRPr="001B42BE" w:rsidRDefault="001B42BE" w:rsidP="001B42BE">
            <w:pPr>
              <w:widowControl/>
              <w:jc w:val="center"/>
              <w:rPr>
                <w:rFonts w:ascii="宋体" w:eastAsia="宋体" w:hAnsi="宋体" w:cs="宋体"/>
                <w:kern w:val="0"/>
                <w:sz w:val="24"/>
                <w:szCs w:val="24"/>
              </w:rPr>
            </w:pPr>
            <w:r w:rsidRPr="001B42BE">
              <w:rPr>
                <w:rFonts w:ascii="宋体" w:eastAsia="宋体" w:hAnsi="宋体" w:cs="Times New Roman" w:hint="eastAsia"/>
                <w:color w:val="000000"/>
                <w:kern w:val="0"/>
                <w:sz w:val="19"/>
                <w:szCs w:val="19"/>
              </w:rPr>
              <w:t>100%</w:t>
            </w:r>
          </w:p>
        </w:tc>
      </w:tr>
    </w:tbl>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spacing w:line="576" w:lineRule="atLeast"/>
        <w:ind w:firstLine="475"/>
        <w:jc w:val="left"/>
        <w:rPr>
          <w:rFonts w:ascii="微软雅黑" w:eastAsia="微软雅黑" w:hAnsi="微软雅黑" w:cs="宋体" w:hint="eastAsia"/>
          <w:color w:val="000000"/>
          <w:kern w:val="0"/>
          <w:sz w:val="22"/>
        </w:rPr>
      </w:pPr>
      <w:r w:rsidRPr="001B42BE">
        <w:rPr>
          <w:rFonts w:ascii="仿宋" w:eastAsia="仿宋" w:hAnsi="仿宋" w:cs="宋体" w:hint="eastAsia"/>
          <w:b/>
          <w:bCs/>
          <w:color w:val="000000"/>
          <w:kern w:val="0"/>
          <w:sz w:val="22"/>
        </w:rPr>
        <w:t>（三）部门开展绩效评价结果。</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本部门按要求对</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年部门整体支出绩效评价情况开展自评，《宜宾地方气象事业</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年部门整体支出绩效评价报告》见附件。</w:t>
      </w:r>
    </w:p>
    <w:p w:rsidR="001B42BE" w:rsidRPr="001B42BE" w:rsidRDefault="001B42BE" w:rsidP="001B42BE">
      <w:pPr>
        <w:widowControl/>
        <w:shd w:val="clear" w:color="auto" w:fill="FFFFFF"/>
        <w:spacing w:line="605" w:lineRule="atLeast"/>
        <w:ind w:firstLine="806"/>
        <w:jc w:val="left"/>
        <w:rPr>
          <w:rFonts w:ascii="微软雅黑" w:eastAsia="微软雅黑" w:hAnsi="微软雅黑" w:cs="宋体" w:hint="eastAsia"/>
          <w:color w:val="000000"/>
          <w:kern w:val="0"/>
          <w:sz w:val="22"/>
        </w:rPr>
      </w:pPr>
      <w:bookmarkStart w:id="66" w:name="__RefHeading___Toc19404_537898538"/>
      <w:bookmarkEnd w:id="66"/>
      <w:r w:rsidRPr="001B42BE">
        <w:rPr>
          <w:rFonts w:ascii="黑体" w:eastAsia="黑体" w:hAnsi="黑体" w:cs="宋体" w:hint="eastAsia"/>
          <w:color w:val="000000"/>
          <w:kern w:val="0"/>
          <w:sz w:val="22"/>
        </w:rPr>
        <w:lastRenderedPageBreak/>
        <w:t>十</w:t>
      </w:r>
      <w:r w:rsidRPr="001B42BE">
        <w:rPr>
          <w:rFonts w:ascii="黑体" w:eastAsia="黑体" w:hAnsi="黑体" w:cs="宋体" w:hint="eastAsia"/>
          <w:b/>
          <w:bCs/>
          <w:color w:val="000000"/>
          <w:kern w:val="0"/>
          <w:sz w:val="22"/>
        </w:rPr>
        <w:t>一、</w:t>
      </w:r>
      <w:r w:rsidRPr="001B42BE">
        <w:rPr>
          <w:rFonts w:ascii="黑体" w:eastAsia="黑体" w:hAnsi="黑体" w:cs="宋体" w:hint="eastAsia"/>
          <w:color w:val="000000"/>
          <w:kern w:val="0"/>
          <w:sz w:val="22"/>
        </w:rPr>
        <w:t>其他重要事项的情况说明</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67" w:name="_Toc15377222"/>
      <w:bookmarkEnd w:id="67"/>
      <w:r w:rsidRPr="001B42BE">
        <w:rPr>
          <w:rFonts w:ascii="仿宋" w:eastAsia="仿宋" w:hAnsi="仿宋" w:cs="宋体" w:hint="eastAsia"/>
          <w:b/>
          <w:bCs/>
          <w:color w:val="000000"/>
          <w:kern w:val="0"/>
          <w:sz w:val="22"/>
        </w:rPr>
        <w:t>（一）机关运行经费支出情况</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Times New Roman" w:hint="eastAsia"/>
          <w:color w:val="000000"/>
          <w:kern w:val="0"/>
          <w:sz w:val="22"/>
        </w:rPr>
        <w:t>年，宜宾市气象局机关运行经费支出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万元，比</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Times New Roman" w:hint="eastAsia"/>
          <w:color w:val="000000"/>
          <w:kern w:val="0"/>
          <w:sz w:val="22"/>
        </w:rPr>
        <w:t>年增加</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Times New Roman" w:hint="eastAsia"/>
          <w:color w:val="000000"/>
          <w:kern w:val="0"/>
          <w:sz w:val="22"/>
        </w:rPr>
        <w:t>减少</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万元，增长</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Times New Roman" w:hint="eastAsia"/>
          <w:color w:val="000000"/>
          <w:kern w:val="0"/>
          <w:sz w:val="22"/>
        </w:rPr>
        <w:t>下降</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（或与</w:t>
      </w:r>
      <w:r w:rsidRPr="001B42BE">
        <w:rPr>
          <w:rFonts w:ascii="仿宋_GB2312" w:eastAsia="仿宋_GB2312" w:hAnsi="Times New Roman" w:cs="Times New Roman" w:hint="eastAsia"/>
          <w:color w:val="000000"/>
          <w:kern w:val="0"/>
          <w:sz w:val="22"/>
        </w:rPr>
        <w:t>2017</w:t>
      </w:r>
      <w:r w:rsidRPr="001B42BE">
        <w:rPr>
          <w:rFonts w:ascii="仿宋_GB2312" w:eastAsia="仿宋_GB2312" w:hAnsi="宋体" w:cs="Times New Roman" w:hint="eastAsia"/>
          <w:color w:val="000000"/>
          <w:kern w:val="0"/>
          <w:sz w:val="22"/>
        </w:rPr>
        <w:t>年决算数持平）。主要原因是本单位无机关运行费。</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68" w:name="_Toc15377223"/>
      <w:bookmarkEnd w:id="68"/>
      <w:r w:rsidRPr="001B42BE">
        <w:rPr>
          <w:rFonts w:ascii="仿宋" w:eastAsia="仿宋" w:hAnsi="仿宋" w:cs="宋体" w:hint="eastAsia"/>
          <w:b/>
          <w:bCs/>
          <w:color w:val="000000"/>
          <w:kern w:val="0"/>
          <w:sz w:val="22"/>
        </w:rPr>
        <w:t>（二）政府采购支出情况</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Times New Roman" w:hint="eastAsia"/>
          <w:color w:val="000000"/>
          <w:kern w:val="0"/>
          <w:sz w:val="22"/>
        </w:rPr>
        <w:t>年，宜宾市气象局政府采购支出总额</w:t>
      </w:r>
      <w:r w:rsidRPr="001B42BE">
        <w:rPr>
          <w:rFonts w:ascii="仿宋_GB2312" w:eastAsia="仿宋_GB2312" w:hAnsi="Times New Roman" w:cs="Times New Roman" w:hint="eastAsia"/>
          <w:color w:val="000000"/>
          <w:kern w:val="0"/>
          <w:sz w:val="22"/>
        </w:rPr>
        <w:t>12.65</w:t>
      </w:r>
      <w:r w:rsidRPr="001B42BE">
        <w:rPr>
          <w:rFonts w:ascii="仿宋_GB2312" w:eastAsia="仿宋_GB2312" w:hAnsi="宋体" w:cs="Times New Roman" w:hint="eastAsia"/>
          <w:color w:val="000000"/>
          <w:kern w:val="0"/>
          <w:sz w:val="22"/>
        </w:rPr>
        <w:t>万元，其中：政府采购货物支出</w:t>
      </w:r>
      <w:r w:rsidRPr="001B42BE">
        <w:rPr>
          <w:rFonts w:ascii="仿宋_GB2312" w:eastAsia="仿宋_GB2312" w:hAnsi="Times New Roman" w:cs="Times New Roman" w:hint="eastAsia"/>
          <w:color w:val="000000"/>
          <w:kern w:val="0"/>
          <w:sz w:val="22"/>
        </w:rPr>
        <w:t>12.65</w:t>
      </w:r>
      <w:r w:rsidRPr="001B42BE">
        <w:rPr>
          <w:rFonts w:ascii="仿宋_GB2312" w:eastAsia="仿宋_GB2312" w:hAnsi="宋体" w:cs="Times New Roman" w:hint="eastAsia"/>
          <w:color w:val="000000"/>
          <w:kern w:val="0"/>
          <w:sz w:val="22"/>
        </w:rPr>
        <w:t>万元、政府采购工程支出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万元、政府采购服务支出</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万元。主要用于购买公务车辆和办公设备。授予中小企业合同金额</w:t>
      </w:r>
      <w:r w:rsidRPr="001B42BE">
        <w:rPr>
          <w:rFonts w:ascii="仿宋_GB2312" w:eastAsia="仿宋_GB2312" w:hAnsi="Times New Roman" w:cs="Times New Roman" w:hint="eastAsia"/>
          <w:color w:val="000000"/>
          <w:kern w:val="0"/>
          <w:sz w:val="22"/>
        </w:rPr>
        <w:t>12.65</w:t>
      </w:r>
      <w:r w:rsidRPr="001B42BE">
        <w:rPr>
          <w:rFonts w:ascii="仿宋_GB2312" w:eastAsia="仿宋_GB2312" w:hAnsi="宋体" w:cs="Times New Roman" w:hint="eastAsia"/>
          <w:color w:val="000000"/>
          <w:kern w:val="0"/>
          <w:sz w:val="22"/>
        </w:rPr>
        <w:t>万元，占政府采购支出总额的</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Times New Roman" w:hint="eastAsia"/>
          <w:color w:val="000000"/>
          <w:kern w:val="0"/>
          <w:sz w:val="22"/>
        </w:rPr>
        <w:t>，其中：授予小微企业合同金额</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万元，占政府采购支出总额的</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Times New Roman" w:hint="eastAsia"/>
          <w:color w:val="000000"/>
          <w:kern w:val="0"/>
          <w:sz w:val="22"/>
        </w:rPr>
        <w:t>。</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bookmarkStart w:id="69" w:name="_Toc15377224"/>
      <w:bookmarkEnd w:id="69"/>
      <w:r w:rsidRPr="001B42BE">
        <w:rPr>
          <w:rFonts w:ascii="仿宋" w:eastAsia="仿宋" w:hAnsi="仿宋" w:cs="宋体" w:hint="eastAsia"/>
          <w:b/>
          <w:bCs/>
          <w:color w:val="000000"/>
          <w:kern w:val="0"/>
          <w:sz w:val="22"/>
        </w:rPr>
        <w:t>（三）国有资产占有使用情况</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截至</w:t>
      </w:r>
      <w:r w:rsidRPr="001B42BE">
        <w:rPr>
          <w:rFonts w:ascii="仿宋_GB2312" w:eastAsia="仿宋_GB2312" w:hAnsi="Times New Roman" w:cs="Times New Roman" w:hint="eastAsia"/>
          <w:color w:val="000000"/>
          <w:kern w:val="0"/>
          <w:sz w:val="22"/>
        </w:rPr>
        <w:t>2018</w:t>
      </w:r>
      <w:r w:rsidRPr="001B42BE">
        <w:rPr>
          <w:rFonts w:ascii="仿宋_GB2312" w:eastAsia="仿宋_GB2312" w:hAnsi="宋体" w:cs="宋体" w:hint="eastAsia"/>
          <w:color w:val="000000"/>
          <w:kern w:val="0"/>
          <w:sz w:val="22"/>
        </w:rPr>
        <w:t>年</w:t>
      </w:r>
      <w:r w:rsidRPr="001B42BE">
        <w:rPr>
          <w:rFonts w:ascii="仿宋_GB2312" w:eastAsia="仿宋_GB2312" w:hAnsi="Times New Roman" w:cs="Times New Roman" w:hint="eastAsia"/>
          <w:color w:val="000000"/>
          <w:kern w:val="0"/>
          <w:sz w:val="22"/>
        </w:rPr>
        <w:t>12</w:t>
      </w:r>
      <w:r w:rsidRPr="001B42BE">
        <w:rPr>
          <w:rFonts w:ascii="仿宋_GB2312" w:eastAsia="仿宋_GB2312" w:hAnsi="宋体" w:cs="宋体" w:hint="eastAsia"/>
          <w:color w:val="000000"/>
          <w:kern w:val="0"/>
          <w:sz w:val="22"/>
        </w:rPr>
        <w:t>月</w:t>
      </w:r>
      <w:r w:rsidRPr="001B42BE">
        <w:rPr>
          <w:rFonts w:ascii="仿宋_GB2312" w:eastAsia="仿宋_GB2312" w:hAnsi="Times New Roman" w:cs="Times New Roman" w:hint="eastAsia"/>
          <w:color w:val="000000"/>
          <w:kern w:val="0"/>
          <w:sz w:val="22"/>
        </w:rPr>
        <w:t>31</w:t>
      </w:r>
      <w:r w:rsidRPr="001B42BE">
        <w:rPr>
          <w:rFonts w:ascii="仿宋_GB2312" w:eastAsia="仿宋_GB2312" w:hAnsi="宋体" w:cs="宋体" w:hint="eastAsia"/>
          <w:color w:val="000000"/>
          <w:kern w:val="0"/>
          <w:sz w:val="22"/>
        </w:rPr>
        <w:t>日，宜宾市气象局共有车辆</w:t>
      </w:r>
      <w:r w:rsidRPr="001B42BE">
        <w:rPr>
          <w:rFonts w:ascii="仿宋_GB2312" w:eastAsia="仿宋_GB2312" w:hAnsi="Times New Roman" w:cs="Times New Roman" w:hint="eastAsia"/>
          <w:color w:val="000000"/>
          <w:kern w:val="0"/>
          <w:sz w:val="22"/>
        </w:rPr>
        <w:t>2</w:t>
      </w:r>
      <w:r w:rsidRPr="001B42BE">
        <w:rPr>
          <w:rFonts w:ascii="仿宋_GB2312" w:eastAsia="仿宋_GB2312" w:hAnsi="宋体" w:cs="宋体" w:hint="eastAsia"/>
          <w:color w:val="000000"/>
          <w:kern w:val="0"/>
          <w:sz w:val="22"/>
        </w:rPr>
        <w:t>辆，其中：部级领导干部用车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辆、一般公务用车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辆、一般执法执勤用车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辆、特种专业技术用车</w:t>
      </w:r>
      <w:r w:rsidRPr="001B42BE">
        <w:rPr>
          <w:rFonts w:ascii="仿宋_GB2312" w:eastAsia="仿宋_GB2312" w:hAnsi="Times New Roman" w:cs="Times New Roman" w:hint="eastAsia"/>
          <w:color w:val="000000"/>
          <w:kern w:val="0"/>
          <w:sz w:val="22"/>
        </w:rPr>
        <w:t>2</w:t>
      </w:r>
      <w:r w:rsidRPr="001B42BE">
        <w:rPr>
          <w:rFonts w:ascii="仿宋_GB2312" w:eastAsia="仿宋_GB2312" w:hAnsi="宋体" w:cs="宋体" w:hint="eastAsia"/>
          <w:color w:val="000000"/>
          <w:kern w:val="0"/>
          <w:sz w:val="22"/>
        </w:rPr>
        <w:t>辆、其他用车</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辆，单价</w:t>
      </w:r>
      <w:r w:rsidRPr="001B42BE">
        <w:rPr>
          <w:rFonts w:ascii="仿宋_GB2312" w:eastAsia="仿宋_GB2312" w:hAnsi="Times New Roman" w:cs="Times New Roman" w:hint="eastAsia"/>
          <w:color w:val="000000"/>
          <w:kern w:val="0"/>
          <w:sz w:val="22"/>
        </w:rPr>
        <w:t>50</w:t>
      </w:r>
      <w:r w:rsidRPr="001B42BE">
        <w:rPr>
          <w:rFonts w:ascii="仿宋_GB2312" w:eastAsia="仿宋_GB2312" w:hAnsi="宋体" w:cs="宋体" w:hint="eastAsia"/>
          <w:color w:val="000000"/>
          <w:kern w:val="0"/>
          <w:sz w:val="22"/>
        </w:rPr>
        <w:t>万元以上通用设备</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台（套），单价</w:t>
      </w:r>
      <w:r w:rsidRPr="001B42BE">
        <w:rPr>
          <w:rFonts w:ascii="仿宋_GB2312" w:eastAsia="仿宋_GB2312" w:hAnsi="Times New Roman" w:cs="Times New Roman" w:hint="eastAsia"/>
          <w:color w:val="000000"/>
          <w:kern w:val="0"/>
          <w:sz w:val="22"/>
        </w:rPr>
        <w:t>100</w:t>
      </w:r>
      <w:r w:rsidRPr="001B42BE">
        <w:rPr>
          <w:rFonts w:ascii="仿宋_GB2312" w:eastAsia="仿宋_GB2312" w:hAnsi="宋体" w:cs="宋体" w:hint="eastAsia"/>
          <w:color w:val="000000"/>
          <w:kern w:val="0"/>
          <w:sz w:val="22"/>
        </w:rPr>
        <w:t>万元以上专用设备</w:t>
      </w:r>
      <w:r w:rsidRPr="001B42BE">
        <w:rPr>
          <w:rFonts w:ascii="仿宋_GB2312" w:eastAsia="仿宋_GB2312" w:hAnsi="Times New Roman" w:cs="Times New Roman" w:hint="eastAsia"/>
          <w:color w:val="000000"/>
          <w:kern w:val="0"/>
          <w:sz w:val="22"/>
        </w:rPr>
        <w:t>0</w:t>
      </w:r>
      <w:r w:rsidRPr="001B42BE">
        <w:rPr>
          <w:rFonts w:ascii="仿宋_GB2312" w:eastAsia="仿宋_GB2312" w:hAnsi="宋体" w:cs="宋体" w:hint="eastAsia"/>
          <w:color w:val="000000"/>
          <w:kern w:val="0"/>
          <w:sz w:val="22"/>
        </w:rPr>
        <w:t>台（套）。</w:t>
      </w:r>
    </w:p>
    <w:p w:rsidR="001B42BE" w:rsidRPr="001B42BE" w:rsidRDefault="001B42BE" w:rsidP="001B42BE">
      <w:pPr>
        <w:widowControl/>
        <w:shd w:val="clear" w:color="auto" w:fill="FFFFFF"/>
        <w:spacing w:line="605" w:lineRule="atLeast"/>
        <w:ind w:firstLine="648"/>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numPr>
          <w:ilvl w:val="0"/>
          <w:numId w:val="9"/>
        </w:numPr>
        <w:shd w:val="clear" w:color="auto" w:fill="FFFFFF"/>
        <w:spacing w:line="605" w:lineRule="atLeast"/>
        <w:ind w:left="0"/>
        <w:jc w:val="center"/>
        <w:rPr>
          <w:rFonts w:ascii="微软雅黑" w:eastAsia="微软雅黑" w:hAnsi="微软雅黑" w:cs="宋体" w:hint="eastAsia"/>
          <w:color w:val="000000"/>
          <w:kern w:val="0"/>
          <w:sz w:val="22"/>
        </w:rPr>
      </w:pPr>
      <w:bookmarkStart w:id="70" w:name="__RefHeading___Toc19406_537898538"/>
      <w:bookmarkStart w:id="71" w:name="_Toc19044286"/>
      <w:bookmarkStart w:id="72" w:name="_Toc15377225"/>
      <w:bookmarkEnd w:id="70"/>
      <w:bookmarkEnd w:id="71"/>
      <w:bookmarkEnd w:id="72"/>
      <w:r w:rsidRPr="001B42BE">
        <w:rPr>
          <w:rFonts w:ascii="黑体" w:eastAsia="黑体" w:hAnsi="黑体" w:cs="宋体" w:hint="eastAsia"/>
          <w:b/>
          <w:bCs/>
          <w:color w:val="000000"/>
          <w:kern w:val="0"/>
          <w:sz w:val="38"/>
        </w:rPr>
        <w:t>名</w:t>
      </w:r>
      <w:r w:rsidRPr="001B42BE">
        <w:rPr>
          <w:rFonts w:ascii="黑体" w:eastAsia="黑体" w:hAnsi="黑体" w:cs="宋体" w:hint="eastAsia"/>
          <w:color w:val="000000"/>
          <w:kern w:val="0"/>
          <w:sz w:val="38"/>
          <w:szCs w:val="38"/>
        </w:rPr>
        <w:t>词解释</w:t>
      </w:r>
    </w:p>
    <w:p w:rsidR="001B42BE" w:rsidRPr="001B42BE" w:rsidRDefault="001B42BE" w:rsidP="001B42BE">
      <w:pPr>
        <w:widowControl/>
        <w:shd w:val="clear" w:color="auto" w:fill="FFFFFF"/>
        <w:spacing w:line="605" w:lineRule="atLeast"/>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1.财政拨款收入：指单位从同级财政部门取得的财政预算资金。</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2.事业收入：指事业单位开展专业业务活动及辅助活动取得的收入。</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3.经营收入：指事业单位在专业业务活动及其辅助活动之外开展非独立核算经营活动取得的收入。</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4.其他收入：指单位取得的除上述收入以外的各项收入。</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lastRenderedPageBreak/>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6.年初结转和结余：指以前年度尚未完成、结转到本年按有关规定继续使用的资金。</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7.结余分配：指事业单位按照事业单位会计制度的规定从非财政补助结余中分配的事业基金和职工福利基金等。</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8、年末结转和结余：指单位按有关规定结转到下年或以后年度继续使用的资金。</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9.</w:t>
      </w:r>
      <w:r w:rsidRPr="001B42BE">
        <w:rPr>
          <w:rFonts w:ascii="仿宋_GB2312" w:eastAsia="仿宋_GB2312" w:hAnsi="宋体" w:cs="Times New Roman" w:hint="eastAsia"/>
          <w:color w:val="000000"/>
          <w:kern w:val="0"/>
          <w:sz w:val="22"/>
        </w:rPr>
        <w:t>一般公共服务（类）国土海洋气象等支出（款）气象事务（项）气象事业机构：指气象事业单位（不包括实行公务员管理的事业单位）的基本支出。</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10.</w:t>
      </w:r>
      <w:r w:rsidRPr="001B42BE">
        <w:rPr>
          <w:rFonts w:ascii="仿宋_GB2312" w:eastAsia="仿宋_GB2312" w:hAnsi="宋体" w:cs="Times New Roman" w:hint="eastAsia"/>
          <w:color w:val="000000"/>
          <w:kern w:val="0"/>
          <w:sz w:val="22"/>
        </w:rPr>
        <w:t>一般公共服务（类）国土海洋气象等支出（款）气象事务（项）气象预报预测：指反应加工制作天气预报警报、气候和气候变化预测评估、农业与生态气象、大气成分预测评价、雷电以及空间天气预警、城市环境气象、海洋气象、交通气象、地质灾害、火险等级预报等气象情报方面的支出。</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11.</w:t>
      </w:r>
      <w:r w:rsidRPr="001B42BE">
        <w:rPr>
          <w:rFonts w:ascii="仿宋_GB2312" w:eastAsia="仿宋_GB2312" w:hAnsi="宋体" w:cs="Times New Roman" w:hint="eastAsia"/>
          <w:color w:val="000000"/>
          <w:kern w:val="0"/>
          <w:sz w:val="22"/>
        </w:rPr>
        <w:t>一般公共服务（类）国土海洋气象等支出（款）气象事务（项）气象服务：指反映为社会公众和政府等部门提供气象预报预测服务产品及为国家安全、防汛抗旱、防雷、人工影响局部天气、农村建设、农牧业生产等提供气象服务方面的支出。</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12.</w:t>
      </w:r>
      <w:r w:rsidRPr="001B42BE">
        <w:rPr>
          <w:rFonts w:ascii="仿宋_GB2312" w:eastAsia="仿宋_GB2312" w:hAnsi="宋体" w:cs="Times New Roman" w:hint="eastAsia"/>
          <w:color w:val="000000"/>
          <w:kern w:val="0"/>
          <w:sz w:val="22"/>
        </w:rPr>
        <w:t>一般公共服务（类）国土海洋气象等支出（款）气象事务（项）气象装备保障维护：指反映气象技术装备保障系统的建设、改造、更新和维护等方面的支出。</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13.</w:t>
      </w:r>
      <w:r w:rsidRPr="001B42BE">
        <w:rPr>
          <w:rFonts w:ascii="仿宋_GB2312" w:eastAsia="仿宋_GB2312" w:hAnsi="宋体" w:cs="Times New Roman" w:hint="eastAsia"/>
          <w:color w:val="000000"/>
          <w:kern w:val="0"/>
          <w:sz w:val="22"/>
        </w:rPr>
        <w:t>一般公共服务（类）国土海洋气象等支出（款）气象事务（项）其他气象事务支出：指反映除具体项目以外其他用于气象事务方面的支出。</w:t>
      </w:r>
    </w:p>
    <w:p w:rsidR="001B42BE" w:rsidRPr="001B42BE" w:rsidRDefault="001B42BE" w:rsidP="001B42BE">
      <w:pPr>
        <w:widowControl/>
        <w:shd w:val="clear" w:color="auto" w:fill="FFFFFF"/>
        <w:spacing w:line="605"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14.</w:t>
      </w:r>
      <w:r w:rsidRPr="001B42BE">
        <w:rPr>
          <w:rFonts w:ascii="仿宋_GB2312" w:eastAsia="仿宋_GB2312" w:hAnsi="宋体" w:cs="Times New Roman" w:hint="eastAsia"/>
          <w:color w:val="000000"/>
          <w:kern w:val="0"/>
          <w:sz w:val="22"/>
        </w:rPr>
        <w:t>一般公共服务（类）节能环保支出（款）污染治理（项）大气：指反映政府在治理大气、水体、噪声、固体废物垃圾、放射性物质等方面的支出。</w:t>
      </w:r>
    </w:p>
    <w:p w:rsidR="001B42BE" w:rsidRPr="001B42BE" w:rsidRDefault="001B42BE" w:rsidP="001B42BE">
      <w:pPr>
        <w:widowControl/>
        <w:shd w:val="clear" w:color="auto" w:fill="FFFFFF"/>
        <w:spacing w:line="605" w:lineRule="atLeast"/>
        <w:ind w:firstLine="490"/>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lastRenderedPageBreak/>
        <w:t xml:space="preserve">　　</w:t>
      </w:r>
      <w:r w:rsidRPr="001B42BE">
        <w:rPr>
          <w:rFonts w:ascii="仿宋_GB2312" w:eastAsia="仿宋_GB2312" w:hAnsi="Times New Roman" w:cs="Times New Roman" w:hint="eastAsia"/>
          <w:color w:val="000000"/>
          <w:kern w:val="0"/>
          <w:sz w:val="22"/>
        </w:rPr>
        <w:t>15.</w:t>
      </w:r>
      <w:r w:rsidRPr="001B42BE">
        <w:rPr>
          <w:rFonts w:ascii="仿宋_GB2312" w:eastAsia="仿宋_GB2312" w:hAnsi="宋体" w:cs="宋体" w:hint="eastAsia"/>
          <w:color w:val="000000"/>
          <w:kern w:val="0"/>
          <w:sz w:val="22"/>
        </w:rPr>
        <w:t>社会保障和就业（类）行政事业单位离退休（款）机关事业单位基本养老保险缴费支出（项）</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宋体" w:hint="eastAsia"/>
          <w:color w:val="000000"/>
          <w:kern w:val="0"/>
          <w:sz w:val="22"/>
        </w:rPr>
        <w:t>指反映机关事业单位实施养老保险制度由单位缴纳的基本养老保险支出；</w:t>
      </w:r>
    </w:p>
    <w:p w:rsidR="001B42BE" w:rsidRPr="001B42BE" w:rsidRDefault="001B42BE" w:rsidP="001B42BE">
      <w:pPr>
        <w:widowControl/>
        <w:shd w:val="clear" w:color="auto" w:fill="FFFFFF"/>
        <w:spacing w:line="605" w:lineRule="atLeast"/>
        <w:ind w:firstLine="158"/>
        <w:jc w:val="left"/>
        <w:rPr>
          <w:rFonts w:ascii="微软雅黑" w:eastAsia="微软雅黑" w:hAnsi="微软雅黑" w:cs="宋体" w:hint="eastAsia"/>
          <w:color w:val="000000"/>
          <w:kern w:val="0"/>
          <w:sz w:val="22"/>
        </w:rPr>
      </w:pPr>
      <w:r w:rsidRPr="001B42BE">
        <w:rPr>
          <w:rFonts w:ascii="仿宋_GB2312" w:eastAsia="仿宋_GB2312" w:hAnsi="宋体" w:cs="宋体" w:hint="eastAsia"/>
          <w:color w:val="000000"/>
          <w:kern w:val="0"/>
          <w:sz w:val="22"/>
        </w:rPr>
        <w:t xml:space="preserve">　</w:t>
      </w:r>
      <w:r w:rsidRPr="001B42BE">
        <w:rPr>
          <w:rFonts w:ascii="仿宋_GB2312" w:eastAsia="仿宋_GB2312" w:hAnsi="宋体" w:cs="宋体" w:hint="eastAsia"/>
          <w:color w:val="000000"/>
          <w:kern w:val="0"/>
          <w:sz w:val="22"/>
        </w:rPr>
        <w:t> </w:t>
      </w:r>
      <w:r w:rsidRPr="001B42BE">
        <w:rPr>
          <w:rFonts w:ascii="仿宋_GB2312" w:eastAsia="仿宋_GB2312" w:hAnsi="Times New Roman" w:cs="Times New Roman" w:hint="eastAsia"/>
          <w:color w:val="000000"/>
          <w:kern w:val="0"/>
          <w:sz w:val="22"/>
        </w:rPr>
        <w:t>16.</w:t>
      </w:r>
      <w:r w:rsidRPr="001B42BE">
        <w:rPr>
          <w:rFonts w:ascii="仿宋_GB2312" w:eastAsia="仿宋_GB2312" w:hAnsi="宋体" w:cs="宋体" w:hint="eastAsia"/>
          <w:color w:val="000000"/>
          <w:kern w:val="0"/>
          <w:sz w:val="22"/>
        </w:rPr>
        <w:t>医疗卫生与计划生育（类）医疗保障（款）事业单位医疗（项）</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宋体" w:hint="eastAsia"/>
          <w:color w:val="000000"/>
          <w:kern w:val="0"/>
          <w:sz w:val="22"/>
        </w:rPr>
        <w:t>指反映财政部门集中安排的事业单位基本医疗保险缴费经费，未参加医疗保险的事业单位的公费医疗经费，按国家规定享受离退休人员待遇的医疗经费。</w:t>
      </w:r>
      <w:r w:rsidRPr="001B42BE">
        <w:rPr>
          <w:rFonts w:ascii="仿宋_GB2312" w:eastAsia="仿宋_GB2312" w:hAnsi="Times New Roman" w:cs="Times New Roman" w:hint="eastAsia"/>
          <w:color w:val="000000"/>
          <w:kern w:val="0"/>
          <w:sz w:val="22"/>
        </w:rPr>
        <w:br/>
      </w:r>
      <w:r w:rsidRPr="001B42BE">
        <w:rPr>
          <w:rFonts w:ascii="仿宋_GB2312" w:eastAsia="仿宋_GB2312" w:hAnsi="Times New Roman" w:cs="Times New Roman" w:hint="eastAsia"/>
          <w:color w:val="000000"/>
          <w:kern w:val="0"/>
          <w:sz w:val="22"/>
        </w:rPr>
        <w:t>   </w:t>
      </w:r>
      <w:r w:rsidRPr="001B42BE">
        <w:rPr>
          <w:rFonts w:ascii="仿宋_GB2312" w:eastAsia="仿宋_GB2312" w:hAnsi="Times New Roman" w:cs="Times New Roman" w:hint="eastAsia"/>
          <w:color w:val="000000"/>
          <w:kern w:val="0"/>
          <w:sz w:val="22"/>
        </w:rPr>
        <w:t>17.</w:t>
      </w:r>
      <w:r w:rsidRPr="001B42BE">
        <w:rPr>
          <w:rFonts w:ascii="仿宋_GB2312" w:eastAsia="仿宋_GB2312" w:hAnsi="宋体" w:cs="宋体" w:hint="eastAsia"/>
          <w:color w:val="000000"/>
          <w:kern w:val="0"/>
          <w:sz w:val="22"/>
        </w:rPr>
        <w:t>医疗卫生与计划生育（类）医疗保障（款）其他医疗保障支出（项）</w:t>
      </w:r>
      <w:r w:rsidRPr="001B42BE">
        <w:rPr>
          <w:rFonts w:ascii="仿宋_GB2312" w:eastAsia="仿宋_GB2312" w:hAnsi="Times New Roman" w:cs="Times New Roman" w:hint="eastAsia"/>
          <w:color w:val="000000"/>
          <w:kern w:val="0"/>
          <w:sz w:val="22"/>
        </w:rPr>
        <w:t>:</w:t>
      </w:r>
      <w:r w:rsidRPr="001B42BE">
        <w:rPr>
          <w:rFonts w:ascii="仿宋_GB2312" w:eastAsia="仿宋_GB2312" w:hAnsi="宋体" w:cs="宋体" w:hint="eastAsia"/>
          <w:color w:val="000000"/>
          <w:kern w:val="0"/>
          <w:sz w:val="22"/>
        </w:rPr>
        <w:t>指反映除具体项目以外的其他用于行政事业单位医疗方面的支出。</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18.</w:t>
      </w:r>
      <w:r w:rsidRPr="001B42BE">
        <w:rPr>
          <w:rFonts w:ascii="仿宋_GB2312" w:eastAsia="仿宋_GB2312" w:hAnsi="宋体" w:cs="Times New Roman" w:hint="eastAsia"/>
          <w:color w:val="000000"/>
          <w:kern w:val="0"/>
          <w:sz w:val="22"/>
        </w:rPr>
        <w:t>住房保障支出（类）住房改革支出（项）住房公积金：指反映行政事业单位按人力资源和社会保障部、财政部规定的基本工资和津贴补贴以及规定比例为职工缴纳的住房公积金。</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19.</w:t>
      </w:r>
      <w:r w:rsidRPr="001B42BE">
        <w:rPr>
          <w:rFonts w:ascii="仿宋_GB2312" w:eastAsia="仿宋_GB2312" w:hAnsi="宋体" w:cs="Times New Roman" w:hint="eastAsia"/>
          <w:color w:val="000000"/>
          <w:kern w:val="0"/>
          <w:sz w:val="22"/>
        </w:rPr>
        <w:t>城乡社区支出（类）国有土地使用权出让收入及对应专项债务收入安排的支出（项）征地和拆迁补偿支出（翠屏山气象站迁建土地赔偿款）：特指宜宾市翠屏山气象站迁建到翠屏山的土地赔偿款。</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20.</w:t>
      </w:r>
      <w:r w:rsidRPr="001B42BE">
        <w:rPr>
          <w:rFonts w:ascii="仿宋_GB2312" w:eastAsia="仿宋_GB2312" w:hAnsi="宋体" w:cs="Times New Roman" w:hint="eastAsia"/>
          <w:color w:val="000000"/>
          <w:kern w:val="0"/>
          <w:sz w:val="22"/>
        </w:rPr>
        <w:t>年末结转和结余：指本年度或以前年度预算安排</w:t>
      </w:r>
      <w:r w:rsidRPr="001B42BE">
        <w:rPr>
          <w:rFonts w:ascii="仿宋" w:eastAsia="仿宋" w:hAnsi="仿宋" w:cs="Times New Roman" w:hint="eastAsia"/>
          <w:color w:val="000000"/>
          <w:kern w:val="0"/>
          <w:sz w:val="22"/>
        </w:rPr>
        <w:t>、</w:t>
      </w:r>
      <w:r w:rsidRPr="001B42BE">
        <w:rPr>
          <w:rFonts w:ascii="仿宋_GB2312" w:eastAsia="仿宋_GB2312" w:hAnsi="宋体" w:cs="Times New Roman" w:hint="eastAsia"/>
          <w:color w:val="000000"/>
          <w:kern w:val="0"/>
          <w:sz w:val="22"/>
        </w:rPr>
        <w:t>因客观条件发生变化无法按原计划实施，需延迟到以后年度按有关规定继续使用的资金。</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21.</w:t>
      </w:r>
      <w:r w:rsidRPr="001B42BE">
        <w:rPr>
          <w:rFonts w:ascii="仿宋_GB2312" w:eastAsia="仿宋_GB2312" w:hAnsi="宋体" w:cs="Times New Roman" w:hint="eastAsia"/>
          <w:color w:val="000000"/>
          <w:kern w:val="0"/>
          <w:sz w:val="22"/>
        </w:rPr>
        <w:t>基本支出：指为保障机构正常运转、完成日常工作任务而发生的人员支出和公用支出。</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22.</w:t>
      </w:r>
      <w:r w:rsidRPr="001B42BE">
        <w:rPr>
          <w:rFonts w:ascii="仿宋_GB2312" w:eastAsia="仿宋_GB2312" w:hAnsi="宋体" w:cs="Times New Roman" w:hint="eastAsia"/>
          <w:color w:val="000000"/>
          <w:kern w:val="0"/>
          <w:sz w:val="22"/>
        </w:rPr>
        <w:t>项目支出：指在基本支出之外为完成特定行政任务和事业发展目标所发生的支出。</w:t>
      </w:r>
    </w:p>
    <w:p w:rsidR="001B42BE" w:rsidRPr="001B42BE" w:rsidRDefault="001B42BE" w:rsidP="001B42BE">
      <w:pPr>
        <w:widowControl/>
        <w:shd w:val="clear" w:color="auto" w:fill="FFFFFF"/>
        <w:ind w:firstLine="634"/>
        <w:jc w:val="left"/>
        <w:rPr>
          <w:rFonts w:ascii="微软雅黑" w:eastAsia="微软雅黑" w:hAnsi="微软雅黑" w:cs="宋体" w:hint="eastAsia"/>
          <w:color w:val="000000"/>
          <w:kern w:val="0"/>
          <w:sz w:val="22"/>
        </w:rPr>
      </w:pPr>
      <w:r w:rsidRPr="001B42BE">
        <w:rPr>
          <w:rFonts w:ascii="仿宋_GB2312" w:eastAsia="仿宋_GB2312" w:hAnsi="Times New Roman" w:cs="Times New Roman" w:hint="eastAsia"/>
          <w:color w:val="000000"/>
          <w:kern w:val="0"/>
          <w:sz w:val="22"/>
        </w:rPr>
        <w:t>23.</w:t>
      </w:r>
      <w:r w:rsidRPr="001B42BE">
        <w:rPr>
          <w:rFonts w:ascii="仿宋_GB2312" w:eastAsia="仿宋_GB2312" w:hAnsi="宋体" w:cs="Times New Roman" w:hint="eastAsia"/>
          <w:color w:val="000000"/>
          <w:kern w:val="0"/>
          <w:sz w:val="22"/>
        </w:rPr>
        <w:t>经营支出：指事业单位在专业业务活动及其辅助活动之外开展非独立核算经营活动发生的支出。</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24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B42BE" w:rsidRPr="001B42BE" w:rsidRDefault="001B42BE" w:rsidP="001B42BE">
      <w:pPr>
        <w:widowControl/>
        <w:shd w:val="clear" w:color="auto" w:fill="FFFFFF"/>
        <w:spacing w:line="562" w:lineRule="atLeast"/>
        <w:ind w:firstLine="634"/>
        <w:jc w:val="left"/>
        <w:rPr>
          <w:rFonts w:ascii="微软雅黑" w:eastAsia="微软雅黑" w:hAnsi="微软雅黑" w:cs="宋体" w:hint="eastAsia"/>
          <w:color w:val="000000"/>
          <w:kern w:val="0"/>
          <w:sz w:val="22"/>
        </w:rPr>
      </w:pPr>
      <w:r w:rsidRPr="001B42BE">
        <w:rPr>
          <w:rFonts w:ascii="仿宋_GB2312" w:eastAsia="仿宋_GB2312" w:hAnsi="仿宋" w:cs="宋体" w:hint="eastAsia"/>
          <w:color w:val="000000"/>
          <w:kern w:val="0"/>
          <w:sz w:val="22"/>
        </w:rPr>
        <w:t>25.机关运行经费：为保障行政单位（含参照公务员法管理的事业单位）运行用于购买货物和服务的各项资金，包括办公及印刷费、邮电费、差旅费、会议费、福利费、</w:t>
      </w:r>
      <w:r w:rsidRPr="001B42BE">
        <w:rPr>
          <w:rFonts w:ascii="仿宋_GB2312" w:eastAsia="仿宋_GB2312" w:hAnsi="仿宋" w:cs="宋体" w:hint="eastAsia"/>
          <w:color w:val="000000"/>
          <w:kern w:val="0"/>
          <w:sz w:val="22"/>
        </w:rPr>
        <w:lastRenderedPageBreak/>
        <w:t>日常维修费、专用材料及一般设备购置费、办公用房水电费、办公用房取暖费、办公用房物业管理费、公务用车运行维护费以及其他费用。</w:t>
      </w: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bookmarkStart w:id="73" w:name="__RefHeading___Toc19408_537898538"/>
      <w:bookmarkStart w:id="74" w:name="_Toc15377226"/>
      <w:bookmarkStart w:id="75" w:name="_Toc19044287"/>
      <w:bookmarkEnd w:id="73"/>
      <w:bookmarkEnd w:id="74"/>
      <w:bookmarkEnd w:id="75"/>
      <w:r w:rsidRPr="001B42BE">
        <w:rPr>
          <w:rFonts w:ascii="黑体" w:eastAsia="黑体" w:hAnsi="黑体" w:cs="宋体" w:hint="eastAsia"/>
          <w:color w:val="000000"/>
          <w:kern w:val="0"/>
          <w:sz w:val="38"/>
          <w:szCs w:val="38"/>
        </w:rPr>
        <w:t>第四部分 附件</w:t>
      </w: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bookmarkStart w:id="76" w:name="__RefHeading___Toc19410_537898538"/>
      <w:bookmarkStart w:id="77" w:name="_Toc19044289"/>
      <w:bookmarkStart w:id="78" w:name="_Toc15396616"/>
      <w:bookmarkEnd w:id="76"/>
      <w:bookmarkEnd w:id="77"/>
      <w:bookmarkEnd w:id="78"/>
      <w:r w:rsidRPr="001B42BE">
        <w:rPr>
          <w:rFonts w:ascii="黑体" w:eastAsia="黑体" w:hAnsi="黑体" w:cs="宋体" w:hint="eastAsia"/>
          <w:color w:val="000000"/>
          <w:kern w:val="0"/>
          <w:sz w:val="29"/>
          <w:szCs w:val="29"/>
        </w:rPr>
        <w:t>宜宾地方气象事业</w:t>
      </w: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bookmarkStart w:id="79" w:name="__RefHeading___Toc19412_537898538"/>
      <w:bookmarkEnd w:id="79"/>
      <w:r w:rsidRPr="001B42BE">
        <w:rPr>
          <w:rFonts w:ascii="黑体" w:eastAsia="黑体" w:hAnsi="黑体" w:cs="Times New Roman" w:hint="eastAsia"/>
          <w:color w:val="000000"/>
          <w:kern w:val="0"/>
          <w:sz w:val="29"/>
          <w:szCs w:val="29"/>
        </w:rPr>
        <w:t>2018</w:t>
      </w:r>
      <w:r w:rsidRPr="001B42BE">
        <w:rPr>
          <w:rFonts w:ascii="黑体" w:eastAsia="黑体" w:hAnsi="黑体" w:cs="宋体" w:hint="eastAsia"/>
          <w:color w:val="000000"/>
          <w:kern w:val="0"/>
          <w:sz w:val="29"/>
          <w:szCs w:val="29"/>
        </w:rPr>
        <w:t>年部门整体支出绩效评价报告</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黑体" w:eastAsia="黑体" w:hAnsi="黑体" w:cs="宋体" w:hint="eastAsia"/>
          <w:color w:val="000000"/>
          <w:kern w:val="0"/>
          <w:sz w:val="22"/>
        </w:rPr>
        <w:t>一、部门（单位）概况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（一）机构组成。</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气象部门是基础型公益性事业单位。按《气象法》和相关气象法规规定，宜宾市气象局接受上级气象主管机构和本级人民政府的双重领导，计划财务实行中央与地方兼管的双重体制。经费来源主要是中央财政预算和地方财政预算，本次评价主要是地方财政预算拨款经费，简称地方气象事业费。地方气象事业机构主要是宜宾市人工影响天气办公室、宜宾市防雷中心（自收自支单位）。</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（二）机构职能。</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主要职责是围绕宜宾市社会经济发展和防灾减灾，开展气象监测、预警、预报和气象灾害防御，为党委、政府和相关部门、社会公众提供决策气象服务、专业气象服务、公共气象服务。</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（三）人员概况。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市气象局目前在编人员有中央参公管理、中央事业和地方事业三种人员编制，共</w:t>
      </w:r>
      <w:r w:rsidRPr="001B42BE">
        <w:rPr>
          <w:rFonts w:ascii="仿宋" w:eastAsia="仿宋" w:hAnsi="仿宋" w:cs="Times New Roman" w:hint="eastAsia"/>
          <w:color w:val="000000"/>
          <w:kern w:val="0"/>
          <w:sz w:val="22"/>
        </w:rPr>
        <w:t>150</w:t>
      </w:r>
      <w:r w:rsidRPr="001B42BE">
        <w:rPr>
          <w:rFonts w:ascii="仿宋" w:eastAsia="仿宋" w:hAnsi="仿宋" w:cs="宋体" w:hint="eastAsia"/>
          <w:color w:val="000000"/>
          <w:kern w:val="0"/>
          <w:sz w:val="22"/>
        </w:rPr>
        <w:t>人。中央事业编制在职人员</w:t>
      </w:r>
      <w:r w:rsidRPr="001B42BE">
        <w:rPr>
          <w:rFonts w:ascii="仿宋" w:eastAsia="仿宋" w:hAnsi="仿宋" w:cs="Times New Roman" w:hint="eastAsia"/>
          <w:color w:val="000000"/>
          <w:kern w:val="0"/>
          <w:sz w:val="22"/>
        </w:rPr>
        <w:t>69</w:t>
      </w:r>
      <w:r w:rsidRPr="001B42BE">
        <w:rPr>
          <w:rFonts w:ascii="仿宋" w:eastAsia="仿宋" w:hAnsi="仿宋" w:cs="宋体" w:hint="eastAsia"/>
          <w:color w:val="000000"/>
          <w:kern w:val="0"/>
          <w:sz w:val="22"/>
        </w:rPr>
        <w:t>人，其中有</w:t>
      </w:r>
      <w:r w:rsidRPr="001B42BE">
        <w:rPr>
          <w:rFonts w:ascii="仿宋" w:eastAsia="仿宋" w:hAnsi="仿宋" w:cs="Times New Roman" w:hint="eastAsia"/>
          <w:color w:val="000000"/>
          <w:kern w:val="0"/>
          <w:sz w:val="22"/>
        </w:rPr>
        <w:t>16</w:t>
      </w:r>
      <w:r w:rsidRPr="001B42BE">
        <w:rPr>
          <w:rFonts w:ascii="仿宋" w:eastAsia="仿宋" w:hAnsi="仿宋" w:cs="宋体" w:hint="eastAsia"/>
          <w:color w:val="000000"/>
          <w:kern w:val="0"/>
          <w:sz w:val="22"/>
        </w:rPr>
        <w:t>人属参公管理，事业编制</w:t>
      </w:r>
      <w:r w:rsidRPr="001B42BE">
        <w:rPr>
          <w:rFonts w:ascii="仿宋" w:eastAsia="仿宋" w:hAnsi="仿宋" w:cs="Times New Roman" w:hint="eastAsia"/>
          <w:color w:val="000000"/>
          <w:kern w:val="0"/>
          <w:sz w:val="22"/>
        </w:rPr>
        <w:t>53</w:t>
      </w:r>
      <w:r w:rsidRPr="001B42BE">
        <w:rPr>
          <w:rFonts w:ascii="仿宋" w:eastAsia="仿宋" w:hAnsi="仿宋" w:cs="宋体" w:hint="eastAsia"/>
          <w:color w:val="000000"/>
          <w:kern w:val="0"/>
          <w:sz w:val="22"/>
        </w:rPr>
        <w:t>人；离退休人员</w:t>
      </w:r>
      <w:r w:rsidRPr="001B42BE">
        <w:rPr>
          <w:rFonts w:ascii="仿宋" w:eastAsia="仿宋" w:hAnsi="仿宋" w:cs="Times New Roman" w:hint="eastAsia"/>
          <w:color w:val="000000"/>
          <w:kern w:val="0"/>
          <w:sz w:val="22"/>
        </w:rPr>
        <w:t>64</w:t>
      </w:r>
      <w:r w:rsidRPr="001B42BE">
        <w:rPr>
          <w:rFonts w:ascii="仿宋" w:eastAsia="仿宋" w:hAnsi="仿宋" w:cs="宋体" w:hint="eastAsia"/>
          <w:color w:val="000000"/>
          <w:kern w:val="0"/>
          <w:sz w:val="22"/>
        </w:rPr>
        <w:t>人；地方气象事业在编</w:t>
      </w:r>
      <w:r w:rsidRPr="001B42BE">
        <w:rPr>
          <w:rFonts w:ascii="仿宋" w:eastAsia="仿宋" w:hAnsi="仿宋" w:cs="Times New Roman" w:hint="eastAsia"/>
          <w:color w:val="000000"/>
          <w:kern w:val="0"/>
          <w:sz w:val="22"/>
        </w:rPr>
        <w:t>17</w:t>
      </w:r>
      <w:r w:rsidRPr="001B42BE">
        <w:rPr>
          <w:rFonts w:ascii="仿宋" w:eastAsia="仿宋" w:hAnsi="仿宋" w:cs="宋体" w:hint="eastAsia"/>
          <w:color w:val="000000"/>
          <w:kern w:val="0"/>
          <w:sz w:val="22"/>
        </w:rPr>
        <w:t>人（包括市人影中心</w:t>
      </w:r>
      <w:r w:rsidRPr="001B42BE">
        <w:rPr>
          <w:rFonts w:ascii="仿宋" w:eastAsia="仿宋" w:hAnsi="仿宋" w:cs="Times New Roman" w:hint="eastAsia"/>
          <w:color w:val="000000"/>
          <w:kern w:val="0"/>
          <w:sz w:val="22"/>
        </w:rPr>
        <w:t>16</w:t>
      </w:r>
      <w:r w:rsidRPr="001B42BE">
        <w:rPr>
          <w:rFonts w:ascii="仿宋" w:eastAsia="仿宋" w:hAnsi="仿宋" w:cs="宋体" w:hint="eastAsia"/>
          <w:color w:val="000000"/>
          <w:kern w:val="0"/>
          <w:sz w:val="22"/>
        </w:rPr>
        <w:t>人和市防雷中心</w:t>
      </w:r>
      <w:r w:rsidRPr="001B42BE">
        <w:rPr>
          <w:rFonts w:ascii="仿宋" w:eastAsia="仿宋" w:hAnsi="仿宋" w:cs="Times New Roman" w:hint="eastAsia"/>
          <w:color w:val="000000"/>
          <w:kern w:val="0"/>
          <w:sz w:val="22"/>
        </w:rPr>
        <w:t>1</w:t>
      </w:r>
      <w:r w:rsidRPr="001B42BE">
        <w:rPr>
          <w:rFonts w:ascii="仿宋" w:eastAsia="仿宋" w:hAnsi="仿宋" w:cs="宋体" w:hint="eastAsia"/>
          <w:color w:val="000000"/>
          <w:kern w:val="0"/>
          <w:sz w:val="22"/>
        </w:rPr>
        <w:t>人）。</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黑体" w:eastAsia="黑体" w:hAnsi="黑体" w:cs="宋体" w:hint="eastAsia"/>
          <w:color w:val="000000"/>
          <w:kern w:val="0"/>
          <w:sz w:val="22"/>
        </w:rPr>
        <w:t>二、部门财政资金收支情况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lastRenderedPageBreak/>
        <w:t>（一）部门财政资金收入情况。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年宜宾地方气象事业财政拨款收入总额</w:t>
      </w:r>
      <w:r w:rsidRPr="001B42BE">
        <w:rPr>
          <w:rFonts w:ascii="仿宋" w:eastAsia="仿宋" w:hAnsi="仿宋" w:cs="Times New Roman" w:hint="eastAsia"/>
          <w:color w:val="000000"/>
          <w:kern w:val="0"/>
          <w:sz w:val="22"/>
        </w:rPr>
        <w:t>1803.29</w:t>
      </w:r>
      <w:r w:rsidRPr="001B42BE">
        <w:rPr>
          <w:rFonts w:ascii="仿宋" w:eastAsia="仿宋" w:hAnsi="仿宋" w:cs="宋体" w:hint="eastAsia"/>
          <w:color w:val="000000"/>
          <w:kern w:val="0"/>
          <w:sz w:val="22"/>
        </w:rPr>
        <w:t>万元，其中年初结转和结余</w:t>
      </w:r>
      <w:r w:rsidRPr="001B42BE">
        <w:rPr>
          <w:rFonts w:ascii="仿宋" w:eastAsia="仿宋" w:hAnsi="仿宋" w:cs="Times New Roman" w:hint="eastAsia"/>
          <w:color w:val="000000"/>
          <w:kern w:val="0"/>
          <w:sz w:val="22"/>
        </w:rPr>
        <w:t>517.15</w:t>
      </w:r>
      <w:r w:rsidRPr="001B42BE">
        <w:rPr>
          <w:rFonts w:ascii="仿宋" w:eastAsia="仿宋" w:hAnsi="仿宋" w:cs="宋体" w:hint="eastAsia"/>
          <w:color w:val="000000"/>
          <w:kern w:val="0"/>
          <w:sz w:val="22"/>
        </w:rPr>
        <w:t>万元。当年财政拨款收入</w:t>
      </w:r>
      <w:r w:rsidRPr="001B42BE">
        <w:rPr>
          <w:rFonts w:ascii="仿宋" w:eastAsia="仿宋" w:hAnsi="仿宋" w:cs="Times New Roman" w:hint="eastAsia"/>
          <w:color w:val="000000"/>
          <w:kern w:val="0"/>
          <w:sz w:val="22"/>
        </w:rPr>
        <w:t>1286.14</w:t>
      </w:r>
      <w:r w:rsidRPr="001B42BE">
        <w:rPr>
          <w:rFonts w:ascii="仿宋" w:eastAsia="仿宋" w:hAnsi="仿宋" w:cs="宋体" w:hint="eastAsia"/>
          <w:color w:val="000000"/>
          <w:kern w:val="0"/>
          <w:sz w:val="22"/>
        </w:rPr>
        <w:t>万元。</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（二）部门财政资金支出情况。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年宜宾地方气象事业财政拨款支出</w:t>
      </w:r>
      <w:r w:rsidRPr="001B42BE">
        <w:rPr>
          <w:rFonts w:ascii="仿宋" w:eastAsia="仿宋" w:hAnsi="仿宋" w:cs="Times New Roman" w:hint="eastAsia"/>
          <w:color w:val="000000"/>
          <w:kern w:val="0"/>
          <w:sz w:val="22"/>
        </w:rPr>
        <w:t>1746.89</w:t>
      </w:r>
      <w:r w:rsidRPr="001B42BE">
        <w:rPr>
          <w:rFonts w:ascii="仿宋" w:eastAsia="仿宋" w:hAnsi="仿宋" w:cs="宋体" w:hint="eastAsia"/>
          <w:color w:val="000000"/>
          <w:kern w:val="0"/>
          <w:sz w:val="22"/>
        </w:rPr>
        <w:t>万元。其中人员支出</w:t>
      </w:r>
      <w:r w:rsidRPr="001B42BE">
        <w:rPr>
          <w:rFonts w:ascii="仿宋" w:eastAsia="仿宋" w:hAnsi="仿宋" w:cs="Times New Roman" w:hint="eastAsia"/>
          <w:color w:val="000000"/>
          <w:kern w:val="0"/>
          <w:sz w:val="22"/>
        </w:rPr>
        <w:t>768.35</w:t>
      </w:r>
      <w:r w:rsidRPr="001B42BE">
        <w:rPr>
          <w:rFonts w:ascii="仿宋" w:eastAsia="仿宋" w:hAnsi="仿宋" w:cs="宋体" w:hint="eastAsia"/>
          <w:color w:val="000000"/>
          <w:kern w:val="0"/>
          <w:sz w:val="22"/>
        </w:rPr>
        <w:t>万元，日常公用经费</w:t>
      </w:r>
      <w:r w:rsidRPr="001B42BE">
        <w:rPr>
          <w:rFonts w:ascii="仿宋" w:eastAsia="仿宋" w:hAnsi="仿宋" w:cs="Times New Roman" w:hint="eastAsia"/>
          <w:color w:val="000000"/>
          <w:kern w:val="0"/>
          <w:sz w:val="22"/>
        </w:rPr>
        <w:t>14.39</w:t>
      </w:r>
      <w:r w:rsidRPr="001B42BE">
        <w:rPr>
          <w:rFonts w:ascii="仿宋" w:eastAsia="仿宋" w:hAnsi="仿宋" w:cs="宋体" w:hint="eastAsia"/>
          <w:color w:val="000000"/>
          <w:kern w:val="0"/>
          <w:sz w:val="22"/>
        </w:rPr>
        <w:t>万元，项目支出</w:t>
      </w:r>
      <w:r w:rsidRPr="001B42BE">
        <w:rPr>
          <w:rFonts w:ascii="仿宋" w:eastAsia="仿宋" w:hAnsi="仿宋" w:cs="Times New Roman" w:hint="eastAsia"/>
          <w:color w:val="000000"/>
          <w:kern w:val="0"/>
          <w:sz w:val="22"/>
        </w:rPr>
        <w:t>964.15</w:t>
      </w:r>
      <w:r w:rsidRPr="001B42BE">
        <w:rPr>
          <w:rFonts w:ascii="仿宋" w:eastAsia="仿宋" w:hAnsi="仿宋" w:cs="宋体" w:hint="eastAsia"/>
          <w:color w:val="000000"/>
          <w:kern w:val="0"/>
          <w:sz w:val="22"/>
        </w:rPr>
        <w:t>万元。</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黑体" w:eastAsia="黑体" w:hAnsi="黑体" w:cs="宋体" w:hint="eastAsia"/>
          <w:color w:val="000000"/>
          <w:kern w:val="0"/>
          <w:sz w:val="22"/>
        </w:rPr>
        <w:t>三、部门整体预算绩效管理情况（根据适用指标体系进行调整）</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（一）部门预算管理</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1.</w:t>
      </w:r>
      <w:r w:rsidRPr="001B42BE">
        <w:rPr>
          <w:rFonts w:ascii="仿宋" w:eastAsia="仿宋" w:hAnsi="仿宋" w:cs="宋体" w:hint="eastAsia"/>
          <w:color w:val="000000"/>
          <w:kern w:val="0"/>
          <w:sz w:val="22"/>
        </w:rPr>
        <w:t>明确工作目标任务。</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市气象局认真贯彻落实党的十九大、习近平总书记重要统计思想论述、以习近平新时代中国特色社会主义思想为引领，努力在把牢政治方向上、加强党的领导上、推动气象“高质量发展”，在制定全年目标任务时，我局紧紧围绕气象部门职能职责和市委市政府的安排部署，从加强党对气象工作的领导，全市气象干部职工认真履职，全市气象工作取得新成绩。</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w:t>
      </w:r>
      <w:r w:rsidRPr="001B42BE">
        <w:rPr>
          <w:rFonts w:ascii="仿宋" w:eastAsia="仿宋" w:hAnsi="仿宋" w:cs="宋体" w:hint="eastAsia"/>
          <w:color w:val="000000"/>
          <w:kern w:val="0"/>
          <w:sz w:val="22"/>
        </w:rPr>
        <w:t>严格规范预算编制。在编制部门全年经费预算时紧扣制定的目标任务，通过对历年预算编制情况、上年预算执行情况，并结合单位实际，严格按照财政部门的规定合理编制年度预算，并加强了对机关培训费和会议费预算编制的归口管理，逐步提高视频会议和培训的比例，严格审核各项培训计划的培训内容、培训时间、参训人员、培训地点等各项经费测算要素，不断提高预算编制的科学性和合理性。</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3.</w:t>
      </w:r>
      <w:r w:rsidRPr="001B42BE">
        <w:rPr>
          <w:rFonts w:ascii="仿宋" w:eastAsia="仿宋" w:hAnsi="仿宋" w:cs="宋体" w:hint="eastAsia"/>
          <w:color w:val="000000"/>
          <w:kern w:val="0"/>
          <w:sz w:val="22"/>
        </w:rPr>
        <w:t>完善绩效目标管理。市气象局按照“指向明确、具体细化、合理可行、财力约束”的原则，逐步摸索和建立符合部门特点的绩效目标管理体系。</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4.</w:t>
      </w:r>
      <w:r w:rsidRPr="001B42BE">
        <w:rPr>
          <w:rFonts w:ascii="仿宋" w:eastAsia="仿宋" w:hAnsi="仿宋" w:cs="宋体" w:hint="eastAsia"/>
          <w:color w:val="000000"/>
          <w:kern w:val="0"/>
          <w:sz w:val="22"/>
        </w:rPr>
        <w:t>加强项目预算执行。市气象局高度重视预算执行管理，将预算执行作为预算管理的核心环节，采取多种措施，全力推进部门预算执行进度。对大型项目建设等专项经费的使用情况，不定期召开会议，进行专题研究，确保资金使用进度，提升财务管理科学化、精细化水平。</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lastRenderedPageBreak/>
        <w:t>5.</w:t>
      </w:r>
      <w:r w:rsidRPr="001B42BE">
        <w:rPr>
          <w:rFonts w:ascii="仿宋" w:eastAsia="仿宋" w:hAnsi="仿宋" w:cs="宋体" w:hint="eastAsia"/>
          <w:color w:val="000000"/>
          <w:kern w:val="0"/>
          <w:sz w:val="22"/>
        </w:rPr>
        <w:t>强化绩效动态监控。为加强预算绩效动态监控，强化结果运用管理，一是市气象局逐步建立了绩效运行机制，不定期召开相关会议</w:t>
      </w:r>
      <w:r w:rsidRPr="001B42BE">
        <w:rPr>
          <w:rFonts w:ascii="仿宋" w:eastAsia="仿宋" w:hAnsi="仿宋" w:cs="Times New Roman" w:hint="eastAsia"/>
          <w:color w:val="000000"/>
          <w:kern w:val="0"/>
          <w:sz w:val="22"/>
        </w:rPr>
        <w:t>,</w:t>
      </w:r>
      <w:r w:rsidRPr="001B42BE">
        <w:rPr>
          <w:rFonts w:ascii="仿宋" w:eastAsia="仿宋" w:hAnsi="仿宋" w:cs="宋体" w:hint="eastAsia"/>
          <w:color w:val="000000"/>
          <w:kern w:val="0"/>
          <w:sz w:val="22"/>
        </w:rPr>
        <w:t>讨论各单位预算执行进度，分析执行情况，提出工作安排建议，强化绩效动态监控。二是开展重点项目的实地监控，对重点项目开展实地调研，对项目绩效情况进行动态监控。三是及时完成绩效监控报告，如期向财政部门提交，形成绩效监控的内外合力。</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6.</w:t>
      </w:r>
      <w:r w:rsidRPr="001B42BE">
        <w:rPr>
          <w:rFonts w:ascii="仿宋" w:eastAsia="仿宋" w:hAnsi="仿宋" w:cs="宋体" w:hint="eastAsia"/>
          <w:color w:val="000000"/>
          <w:kern w:val="0"/>
          <w:sz w:val="22"/>
        </w:rPr>
        <w:t>认真开展中期评估。</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年市气象局认真开展预算执行中期评估工作，结合年初部门预算执行情况以及年中部门新增工作任务，及时提交自评报告。</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7.</w:t>
      </w:r>
      <w:r w:rsidRPr="001B42BE">
        <w:rPr>
          <w:rFonts w:ascii="仿宋" w:eastAsia="仿宋" w:hAnsi="仿宋" w:cs="宋体" w:hint="eastAsia"/>
          <w:color w:val="000000"/>
          <w:kern w:val="0"/>
          <w:sz w:val="22"/>
        </w:rPr>
        <w:t>拓展绩效评价范围。市气象局在坚持开展部门整体支出绩效评价的基础上，积极探索支出绩效评价的有效方式。</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（二）结果应用情况</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市气象局向市财政局提交了整体支出绩效评价工作，并根据自身情况重点加强了二个方面的工作：一是进一步完善和细化绩效目标体系的建设工作，科学合理制定绩效目标，重点加强了效果方面绩效目标的制定，并结合气象部门实际，设计出可量化、可定性、可操作的绩效评价指标体系。二是加强固定资产管理，在省气象系统与地方财政系统，分别做好增减变动登记工作，及时将报废资产录入资产管理信息系统，确保资产存量数据真实、准确、完整。</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四、评价结论及建议</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（一）评价结论</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通过自评，</w:t>
      </w:r>
      <w:r w:rsidRPr="001B42BE">
        <w:rPr>
          <w:rFonts w:ascii="仿宋" w:eastAsia="仿宋" w:hAnsi="仿宋" w:cs="Times New Roman" w:hint="eastAsia"/>
          <w:color w:val="000000"/>
          <w:kern w:val="0"/>
          <w:sz w:val="22"/>
        </w:rPr>
        <w:t>2018</w:t>
      </w:r>
      <w:r w:rsidRPr="001B42BE">
        <w:rPr>
          <w:rFonts w:ascii="仿宋" w:eastAsia="仿宋" w:hAnsi="仿宋" w:cs="宋体" w:hint="eastAsia"/>
          <w:color w:val="000000"/>
          <w:kern w:val="0"/>
          <w:sz w:val="22"/>
        </w:rPr>
        <w:t>年市气象局部门整体预算绩效评价自评得分是</w:t>
      </w:r>
      <w:r w:rsidRPr="001B42BE">
        <w:rPr>
          <w:rFonts w:ascii="仿宋" w:eastAsia="仿宋" w:hAnsi="仿宋" w:cs="Times New Roman" w:hint="eastAsia"/>
          <w:color w:val="000000"/>
          <w:kern w:val="0"/>
          <w:sz w:val="22"/>
        </w:rPr>
        <w:t>98</w:t>
      </w:r>
      <w:r w:rsidRPr="001B42BE">
        <w:rPr>
          <w:rFonts w:ascii="仿宋" w:eastAsia="仿宋" w:hAnsi="仿宋" w:cs="宋体" w:hint="eastAsia"/>
          <w:color w:val="000000"/>
          <w:kern w:val="0"/>
          <w:sz w:val="22"/>
        </w:rPr>
        <w:t>分。</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（二）存在问题</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一是绩效评价指标体系有待进一步完善和统一。由于绩效评价工作近年才开始开展，评价指标、评价标准正在摸索之中，对绩效工作还缺乏具体的、科学的方法，导致评价内容不够全面，相关绩效评价工作难以满足不同层面和不同性质的绩效评价需求。二是部分会计核算内容难以进行绩效评价。财政支出范围广，许多带有公共产品特性的</w:t>
      </w:r>
      <w:r w:rsidRPr="001B42BE">
        <w:rPr>
          <w:rFonts w:ascii="仿宋" w:eastAsia="仿宋" w:hAnsi="仿宋" w:cs="宋体" w:hint="eastAsia"/>
          <w:color w:val="000000"/>
          <w:kern w:val="0"/>
          <w:sz w:val="22"/>
        </w:rPr>
        <w:lastRenderedPageBreak/>
        <w:t>支出，难以用量化指标衡量，而定性指标又具有较大的主观性，评价工作在具体指标和标准设计上存在难度。</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（三）改进建议</w:t>
      </w:r>
    </w:p>
    <w:p w:rsidR="001B42BE" w:rsidRPr="001B42BE" w:rsidRDefault="001B42BE" w:rsidP="001B42BE">
      <w:pPr>
        <w:widowControl/>
        <w:shd w:val="clear" w:color="auto" w:fill="FFFFFF"/>
        <w:spacing w:line="576" w:lineRule="atLeast"/>
        <w:ind w:firstLine="634"/>
        <w:jc w:val="left"/>
        <w:rPr>
          <w:rFonts w:ascii="微软雅黑" w:eastAsia="微软雅黑" w:hAnsi="微软雅黑" w:cs="宋体" w:hint="eastAsia"/>
          <w:color w:val="000000"/>
          <w:kern w:val="0"/>
          <w:sz w:val="22"/>
        </w:rPr>
      </w:pPr>
      <w:r w:rsidRPr="001B42BE">
        <w:rPr>
          <w:rFonts w:ascii="仿宋" w:eastAsia="仿宋" w:hAnsi="仿宋" w:cs="宋体" w:hint="eastAsia"/>
          <w:color w:val="000000"/>
          <w:kern w:val="0"/>
          <w:sz w:val="22"/>
        </w:rPr>
        <w:t>今后，市气象局将以预算编制科学化、预算执行规范化、预算考核绩效化为着力点，进一步规范和加强预算管理</w:t>
      </w:r>
      <w:r w:rsidRPr="001B42BE">
        <w:rPr>
          <w:rFonts w:ascii="仿宋" w:eastAsia="仿宋" w:hAnsi="仿宋" w:cs="Times New Roman" w:hint="eastAsia"/>
          <w:color w:val="000000"/>
          <w:kern w:val="0"/>
          <w:sz w:val="22"/>
        </w:rPr>
        <w:t>,</w:t>
      </w:r>
      <w:r w:rsidRPr="001B42BE">
        <w:rPr>
          <w:rFonts w:ascii="仿宋" w:eastAsia="仿宋" w:hAnsi="仿宋" w:cs="宋体" w:hint="eastAsia"/>
          <w:color w:val="000000"/>
          <w:kern w:val="0"/>
          <w:sz w:val="22"/>
        </w:rPr>
        <w:t>强化绩效评价结果应用</w:t>
      </w:r>
      <w:r w:rsidRPr="001B42BE">
        <w:rPr>
          <w:rFonts w:ascii="仿宋" w:eastAsia="仿宋" w:hAnsi="仿宋" w:cs="Times New Roman" w:hint="eastAsia"/>
          <w:color w:val="000000"/>
          <w:kern w:val="0"/>
          <w:sz w:val="22"/>
        </w:rPr>
        <w:t>,</w:t>
      </w:r>
      <w:r w:rsidRPr="001B42BE">
        <w:rPr>
          <w:rFonts w:ascii="仿宋" w:eastAsia="仿宋" w:hAnsi="仿宋" w:cs="宋体" w:hint="eastAsia"/>
          <w:color w:val="000000"/>
          <w:kern w:val="0"/>
          <w:sz w:val="22"/>
        </w:rPr>
        <w:t>提高财政资金使用效益。一是加强绩效管理宣传培训，提高绩效管理理念，增强绩效管理意识。二是强化绩效评价结果运用，建立绩效评价问责机制。</w:t>
      </w: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bookmarkStart w:id="80" w:name="__RefHeading___Toc19414_537898538"/>
      <w:bookmarkStart w:id="81" w:name="_Toc19044291"/>
      <w:bookmarkEnd w:id="80"/>
      <w:bookmarkEnd w:id="81"/>
      <w:r w:rsidRPr="001B42BE">
        <w:rPr>
          <w:rFonts w:ascii="黑体" w:eastAsia="黑体" w:hAnsi="黑体" w:cs="宋体" w:hint="eastAsia"/>
          <w:color w:val="000000"/>
          <w:kern w:val="0"/>
          <w:sz w:val="38"/>
          <w:szCs w:val="38"/>
        </w:rPr>
        <w:t>第五部分 附表</w:t>
      </w:r>
    </w:p>
    <w:p w:rsidR="001B42BE" w:rsidRPr="001B42BE" w:rsidRDefault="001B42BE" w:rsidP="001B42BE">
      <w:pPr>
        <w:widowControl/>
        <w:shd w:val="clear" w:color="auto" w:fill="FFFFFF"/>
        <w:spacing w:line="605" w:lineRule="atLeast"/>
        <w:ind w:firstLine="432"/>
        <w:jc w:val="center"/>
        <w:rPr>
          <w:rFonts w:ascii="微软雅黑" w:eastAsia="微软雅黑" w:hAnsi="微软雅黑" w:cs="宋体" w:hint="eastAsia"/>
          <w:color w:val="000000"/>
          <w:kern w:val="0"/>
          <w:sz w:val="22"/>
        </w:rPr>
      </w:pP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82" w:name="__RefHeading___Toc19416_537898538"/>
      <w:bookmarkStart w:id="83" w:name="_Toc19044292"/>
      <w:bookmarkEnd w:id="82"/>
      <w:bookmarkEnd w:id="83"/>
      <w:r w:rsidRPr="001B42BE">
        <w:rPr>
          <w:rFonts w:ascii="仿宋" w:eastAsia="仿宋" w:hAnsi="仿宋" w:cs="宋体" w:hint="eastAsia"/>
          <w:color w:val="000000"/>
          <w:kern w:val="0"/>
          <w:sz w:val="29"/>
          <w:szCs w:val="29"/>
        </w:rPr>
        <w:t>一、收</w:t>
      </w:r>
      <w:r w:rsidRPr="001B42BE">
        <w:rPr>
          <w:rFonts w:ascii="仿宋" w:eastAsia="仿宋" w:hAnsi="仿宋" w:cs="宋体" w:hint="eastAsia"/>
          <w:b/>
          <w:bCs/>
          <w:color w:val="333333"/>
          <w:kern w:val="0"/>
          <w:sz w:val="22"/>
        </w:rPr>
        <w:t>入支出决算总表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84" w:name="__RefHeading___Toc19418_537898538"/>
      <w:bookmarkStart w:id="85" w:name="_Toc19044293"/>
      <w:bookmarkEnd w:id="84"/>
      <w:bookmarkEnd w:id="85"/>
      <w:r w:rsidRPr="001B42BE">
        <w:rPr>
          <w:rFonts w:ascii="仿宋" w:eastAsia="仿宋" w:hAnsi="仿宋" w:cs="宋体" w:hint="eastAsia"/>
          <w:color w:val="000000"/>
          <w:kern w:val="0"/>
          <w:sz w:val="29"/>
          <w:szCs w:val="29"/>
        </w:rPr>
        <w:t>二、收</w:t>
      </w:r>
      <w:r w:rsidRPr="001B42BE">
        <w:rPr>
          <w:rFonts w:ascii="仿宋" w:eastAsia="仿宋" w:hAnsi="仿宋" w:cs="宋体" w:hint="eastAsia"/>
          <w:b/>
          <w:bCs/>
          <w:color w:val="333333"/>
          <w:kern w:val="0"/>
          <w:sz w:val="22"/>
        </w:rPr>
        <w:t>入总表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86" w:name="__RefHeading___Toc19420_537898538"/>
      <w:bookmarkStart w:id="87" w:name="_Toc19044294"/>
      <w:bookmarkEnd w:id="86"/>
      <w:bookmarkEnd w:id="87"/>
      <w:r w:rsidRPr="001B42BE">
        <w:rPr>
          <w:rFonts w:ascii="仿宋" w:eastAsia="仿宋" w:hAnsi="仿宋" w:cs="宋体" w:hint="eastAsia"/>
          <w:b/>
          <w:bCs/>
          <w:color w:val="333333"/>
          <w:kern w:val="0"/>
          <w:sz w:val="22"/>
        </w:rPr>
        <w:t>三、</w:t>
      </w:r>
      <w:r w:rsidRPr="001B42BE">
        <w:rPr>
          <w:rFonts w:ascii="仿宋" w:eastAsia="仿宋" w:hAnsi="仿宋" w:cs="宋体" w:hint="eastAsia"/>
          <w:color w:val="000000"/>
          <w:kern w:val="0"/>
          <w:sz w:val="29"/>
          <w:szCs w:val="29"/>
        </w:rPr>
        <w:t>支</w:t>
      </w:r>
      <w:r w:rsidRPr="001B42BE">
        <w:rPr>
          <w:rFonts w:ascii="仿宋" w:eastAsia="仿宋" w:hAnsi="仿宋" w:cs="宋体" w:hint="eastAsia"/>
          <w:b/>
          <w:bCs/>
          <w:color w:val="333333"/>
          <w:kern w:val="0"/>
          <w:sz w:val="22"/>
        </w:rPr>
        <w:t>出总表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88" w:name="__RefHeading___Toc19422_537898538"/>
      <w:bookmarkStart w:id="89" w:name="_Toc19044295"/>
      <w:bookmarkEnd w:id="88"/>
      <w:bookmarkEnd w:id="89"/>
      <w:r w:rsidRPr="001B42BE">
        <w:rPr>
          <w:rFonts w:ascii="仿宋" w:eastAsia="仿宋" w:hAnsi="仿宋" w:cs="宋体" w:hint="eastAsia"/>
          <w:b/>
          <w:bCs/>
          <w:color w:val="333333"/>
          <w:kern w:val="0"/>
          <w:sz w:val="22"/>
        </w:rPr>
        <w:t>四、</w:t>
      </w:r>
      <w:r w:rsidRPr="001B42BE">
        <w:rPr>
          <w:rFonts w:ascii="仿宋" w:eastAsia="仿宋" w:hAnsi="仿宋" w:cs="宋体" w:hint="eastAsia"/>
          <w:color w:val="000000"/>
          <w:kern w:val="0"/>
          <w:sz w:val="29"/>
          <w:szCs w:val="29"/>
        </w:rPr>
        <w:t>财</w:t>
      </w:r>
      <w:r w:rsidRPr="001B42BE">
        <w:rPr>
          <w:rFonts w:ascii="仿宋" w:eastAsia="仿宋" w:hAnsi="仿宋" w:cs="宋体" w:hint="eastAsia"/>
          <w:b/>
          <w:bCs/>
          <w:color w:val="333333"/>
          <w:kern w:val="0"/>
          <w:sz w:val="22"/>
        </w:rPr>
        <w:t>政拨款收入支出决算总表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90" w:name="__RefHeading___Toc19424_537898538"/>
      <w:bookmarkStart w:id="91" w:name="_Toc19044296"/>
      <w:bookmarkEnd w:id="90"/>
      <w:bookmarkEnd w:id="91"/>
      <w:r w:rsidRPr="001B42BE">
        <w:rPr>
          <w:rFonts w:ascii="仿宋" w:eastAsia="仿宋" w:hAnsi="仿宋" w:cs="宋体" w:hint="eastAsia"/>
          <w:b/>
          <w:bCs/>
          <w:color w:val="333333"/>
          <w:kern w:val="0"/>
          <w:sz w:val="22"/>
        </w:rPr>
        <w:t>五、</w:t>
      </w:r>
      <w:r w:rsidRPr="001B42BE">
        <w:rPr>
          <w:rFonts w:ascii="仿宋" w:eastAsia="仿宋" w:hAnsi="仿宋" w:cs="宋体" w:hint="eastAsia"/>
          <w:color w:val="000000"/>
          <w:kern w:val="0"/>
          <w:sz w:val="29"/>
          <w:szCs w:val="29"/>
        </w:rPr>
        <w:t>财</w:t>
      </w:r>
      <w:r w:rsidRPr="001B42BE">
        <w:rPr>
          <w:rFonts w:ascii="仿宋" w:eastAsia="仿宋" w:hAnsi="仿宋" w:cs="宋体" w:hint="eastAsia"/>
          <w:b/>
          <w:bCs/>
          <w:color w:val="333333"/>
          <w:kern w:val="0"/>
          <w:sz w:val="22"/>
        </w:rPr>
        <w:t>政拨款支出决算明细表（政府经济分类科目）</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92" w:name="__RefHeading___Toc19426_537898538"/>
      <w:bookmarkStart w:id="93" w:name="_Toc19044297"/>
      <w:bookmarkEnd w:id="92"/>
      <w:bookmarkEnd w:id="93"/>
      <w:r w:rsidRPr="001B42BE">
        <w:rPr>
          <w:rFonts w:ascii="仿宋" w:eastAsia="仿宋" w:hAnsi="仿宋" w:cs="宋体" w:hint="eastAsia"/>
          <w:b/>
          <w:bCs/>
          <w:color w:val="333333"/>
          <w:kern w:val="0"/>
          <w:sz w:val="22"/>
        </w:rPr>
        <w:t>六、</w:t>
      </w:r>
      <w:r w:rsidRPr="001B42BE">
        <w:rPr>
          <w:rFonts w:ascii="仿宋" w:eastAsia="仿宋" w:hAnsi="仿宋" w:cs="宋体" w:hint="eastAsia"/>
          <w:color w:val="000000"/>
          <w:kern w:val="0"/>
          <w:sz w:val="29"/>
          <w:szCs w:val="29"/>
        </w:rPr>
        <w:t>一</w:t>
      </w:r>
      <w:r w:rsidRPr="001B42BE">
        <w:rPr>
          <w:rFonts w:ascii="仿宋" w:eastAsia="仿宋" w:hAnsi="仿宋" w:cs="宋体" w:hint="eastAsia"/>
          <w:b/>
          <w:bCs/>
          <w:color w:val="333333"/>
          <w:kern w:val="0"/>
          <w:sz w:val="22"/>
        </w:rPr>
        <w:t>般公共预算财政拨款支出决算表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94" w:name="__RefHeading___Toc19428_537898538"/>
      <w:bookmarkStart w:id="95" w:name="_Toc19044298"/>
      <w:bookmarkEnd w:id="94"/>
      <w:bookmarkEnd w:id="95"/>
      <w:r w:rsidRPr="001B42BE">
        <w:rPr>
          <w:rFonts w:ascii="仿宋" w:eastAsia="仿宋" w:hAnsi="仿宋" w:cs="宋体" w:hint="eastAsia"/>
          <w:b/>
          <w:bCs/>
          <w:color w:val="333333"/>
          <w:kern w:val="0"/>
          <w:sz w:val="22"/>
        </w:rPr>
        <w:t>七、</w:t>
      </w:r>
      <w:r w:rsidRPr="001B42BE">
        <w:rPr>
          <w:rFonts w:ascii="仿宋" w:eastAsia="仿宋" w:hAnsi="仿宋" w:cs="宋体" w:hint="eastAsia"/>
          <w:color w:val="000000"/>
          <w:kern w:val="0"/>
          <w:sz w:val="29"/>
          <w:szCs w:val="29"/>
        </w:rPr>
        <w:t>一</w:t>
      </w:r>
      <w:r w:rsidRPr="001B42BE">
        <w:rPr>
          <w:rFonts w:ascii="仿宋" w:eastAsia="仿宋" w:hAnsi="仿宋" w:cs="宋体" w:hint="eastAsia"/>
          <w:b/>
          <w:bCs/>
          <w:color w:val="333333"/>
          <w:kern w:val="0"/>
          <w:sz w:val="22"/>
        </w:rPr>
        <w:t>般公共预算财政拨款支出决算明细表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96" w:name="__RefHeading___Toc19430_537898538"/>
      <w:bookmarkStart w:id="97" w:name="_Toc19044299"/>
      <w:bookmarkEnd w:id="96"/>
      <w:bookmarkEnd w:id="97"/>
      <w:r w:rsidRPr="001B42BE">
        <w:rPr>
          <w:rFonts w:ascii="仿宋" w:eastAsia="仿宋" w:hAnsi="仿宋" w:cs="宋体" w:hint="eastAsia"/>
          <w:b/>
          <w:bCs/>
          <w:color w:val="333333"/>
          <w:kern w:val="0"/>
          <w:sz w:val="22"/>
        </w:rPr>
        <w:t>八、</w:t>
      </w:r>
      <w:r w:rsidRPr="001B42BE">
        <w:rPr>
          <w:rFonts w:ascii="仿宋" w:eastAsia="仿宋" w:hAnsi="仿宋" w:cs="宋体" w:hint="eastAsia"/>
          <w:color w:val="000000"/>
          <w:kern w:val="0"/>
          <w:sz w:val="29"/>
          <w:szCs w:val="29"/>
        </w:rPr>
        <w:t>一</w:t>
      </w:r>
      <w:r w:rsidRPr="001B42BE">
        <w:rPr>
          <w:rFonts w:ascii="仿宋" w:eastAsia="仿宋" w:hAnsi="仿宋" w:cs="宋体" w:hint="eastAsia"/>
          <w:b/>
          <w:bCs/>
          <w:color w:val="333333"/>
          <w:kern w:val="0"/>
          <w:sz w:val="22"/>
        </w:rPr>
        <w:t>般公共预算财政拨款基本支出决算表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98" w:name="__RefHeading___Toc19432_537898538"/>
      <w:bookmarkStart w:id="99" w:name="_Toc19044300"/>
      <w:bookmarkEnd w:id="98"/>
      <w:bookmarkEnd w:id="99"/>
      <w:r w:rsidRPr="001B42BE">
        <w:rPr>
          <w:rFonts w:ascii="仿宋" w:eastAsia="仿宋" w:hAnsi="仿宋" w:cs="宋体" w:hint="eastAsia"/>
          <w:b/>
          <w:bCs/>
          <w:color w:val="333333"/>
          <w:kern w:val="0"/>
          <w:sz w:val="22"/>
        </w:rPr>
        <w:t>九、</w:t>
      </w:r>
      <w:r w:rsidRPr="001B42BE">
        <w:rPr>
          <w:rFonts w:ascii="仿宋" w:eastAsia="仿宋" w:hAnsi="仿宋" w:cs="宋体" w:hint="eastAsia"/>
          <w:color w:val="000000"/>
          <w:kern w:val="0"/>
          <w:sz w:val="29"/>
          <w:szCs w:val="29"/>
        </w:rPr>
        <w:t>一</w:t>
      </w:r>
      <w:r w:rsidRPr="001B42BE">
        <w:rPr>
          <w:rFonts w:ascii="仿宋" w:eastAsia="仿宋" w:hAnsi="仿宋" w:cs="宋体" w:hint="eastAsia"/>
          <w:b/>
          <w:bCs/>
          <w:color w:val="333333"/>
          <w:kern w:val="0"/>
          <w:sz w:val="22"/>
        </w:rPr>
        <w:t>般公共预算财政拨款项目支出决算表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100" w:name="__RefHeading___Toc19434_537898538"/>
      <w:bookmarkStart w:id="101" w:name="_Toc19044301"/>
      <w:bookmarkEnd w:id="100"/>
      <w:bookmarkEnd w:id="101"/>
      <w:r w:rsidRPr="001B42BE">
        <w:rPr>
          <w:rFonts w:ascii="仿宋" w:eastAsia="仿宋" w:hAnsi="仿宋" w:cs="宋体" w:hint="eastAsia"/>
          <w:b/>
          <w:bCs/>
          <w:color w:val="333333"/>
          <w:kern w:val="0"/>
          <w:sz w:val="22"/>
        </w:rPr>
        <w:t>十、</w:t>
      </w:r>
      <w:r w:rsidRPr="001B42BE">
        <w:rPr>
          <w:rFonts w:ascii="仿宋" w:eastAsia="仿宋" w:hAnsi="仿宋" w:cs="宋体" w:hint="eastAsia"/>
          <w:color w:val="000000"/>
          <w:kern w:val="0"/>
          <w:sz w:val="29"/>
          <w:szCs w:val="29"/>
        </w:rPr>
        <w:t>一</w:t>
      </w:r>
      <w:r w:rsidRPr="001B42BE">
        <w:rPr>
          <w:rFonts w:ascii="仿宋" w:eastAsia="仿宋" w:hAnsi="仿宋" w:cs="宋体" w:hint="eastAsia"/>
          <w:b/>
          <w:bCs/>
          <w:color w:val="333333"/>
          <w:kern w:val="0"/>
          <w:sz w:val="22"/>
        </w:rPr>
        <w:t>般公共预算财政拨款“三公”经费支出决算表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102" w:name="__RefHeading___Toc19436_537898538"/>
      <w:bookmarkStart w:id="103" w:name="_Toc19044302"/>
      <w:bookmarkEnd w:id="102"/>
      <w:bookmarkEnd w:id="103"/>
      <w:r w:rsidRPr="001B42BE">
        <w:rPr>
          <w:rFonts w:ascii="仿宋" w:eastAsia="仿宋" w:hAnsi="仿宋" w:cs="宋体" w:hint="eastAsia"/>
          <w:b/>
          <w:bCs/>
          <w:color w:val="333333"/>
          <w:kern w:val="0"/>
          <w:sz w:val="22"/>
        </w:rPr>
        <w:t>十一、</w:t>
      </w:r>
      <w:r w:rsidRPr="001B42BE">
        <w:rPr>
          <w:rFonts w:ascii="仿宋" w:eastAsia="仿宋" w:hAnsi="仿宋" w:cs="宋体" w:hint="eastAsia"/>
          <w:color w:val="000000"/>
          <w:kern w:val="0"/>
          <w:sz w:val="29"/>
          <w:szCs w:val="29"/>
        </w:rPr>
        <w:t>政</w:t>
      </w:r>
      <w:r w:rsidRPr="001B42BE">
        <w:rPr>
          <w:rFonts w:ascii="仿宋" w:eastAsia="仿宋" w:hAnsi="仿宋" w:cs="宋体" w:hint="eastAsia"/>
          <w:b/>
          <w:bCs/>
          <w:color w:val="333333"/>
          <w:kern w:val="0"/>
          <w:sz w:val="22"/>
        </w:rPr>
        <w:t>府性基金预算财政拨款收入支出决算表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104" w:name="__RefHeading___Toc19438_537898538"/>
      <w:bookmarkStart w:id="105" w:name="_Toc19044303"/>
      <w:bookmarkEnd w:id="104"/>
      <w:bookmarkEnd w:id="105"/>
      <w:r w:rsidRPr="001B42BE">
        <w:rPr>
          <w:rFonts w:ascii="仿宋" w:eastAsia="仿宋" w:hAnsi="仿宋" w:cs="宋体" w:hint="eastAsia"/>
          <w:b/>
          <w:bCs/>
          <w:color w:val="333333"/>
          <w:kern w:val="0"/>
          <w:sz w:val="22"/>
        </w:rPr>
        <w:t>十二、</w:t>
      </w:r>
      <w:r w:rsidRPr="001B42BE">
        <w:rPr>
          <w:rFonts w:ascii="仿宋" w:eastAsia="仿宋" w:hAnsi="仿宋" w:cs="宋体" w:hint="eastAsia"/>
          <w:color w:val="000000"/>
          <w:kern w:val="0"/>
          <w:sz w:val="29"/>
          <w:szCs w:val="29"/>
        </w:rPr>
        <w:t>政</w:t>
      </w:r>
      <w:r w:rsidRPr="001B42BE">
        <w:rPr>
          <w:rFonts w:ascii="仿宋" w:eastAsia="仿宋" w:hAnsi="仿宋" w:cs="宋体" w:hint="eastAsia"/>
          <w:b/>
          <w:bCs/>
          <w:color w:val="333333"/>
          <w:kern w:val="0"/>
          <w:sz w:val="22"/>
        </w:rPr>
        <w:t>府性基金预算财政拨款“三公”经费支出决算表</w:t>
      </w:r>
    </w:p>
    <w:p w:rsidR="001B42BE" w:rsidRPr="001B42BE" w:rsidRDefault="001B42BE" w:rsidP="001B42BE">
      <w:pPr>
        <w:widowControl/>
        <w:shd w:val="clear" w:color="auto" w:fill="FFFFFF"/>
        <w:ind w:firstLine="432"/>
        <w:jc w:val="center"/>
        <w:outlineLvl w:val="1"/>
        <w:rPr>
          <w:rFonts w:ascii="微软雅黑" w:eastAsia="微软雅黑" w:hAnsi="微软雅黑" w:cs="宋体" w:hint="eastAsia"/>
          <w:b/>
          <w:bCs/>
          <w:color w:val="333333"/>
          <w:kern w:val="0"/>
          <w:sz w:val="29"/>
          <w:szCs w:val="29"/>
        </w:rPr>
      </w:pPr>
      <w:bookmarkStart w:id="106" w:name="__RefHeading___Toc19440_537898538"/>
      <w:bookmarkStart w:id="107" w:name="_Toc19044304"/>
      <w:bookmarkEnd w:id="106"/>
      <w:bookmarkEnd w:id="107"/>
      <w:r w:rsidRPr="001B42BE">
        <w:rPr>
          <w:rFonts w:ascii="仿宋" w:eastAsia="仿宋" w:hAnsi="仿宋" w:cs="宋体" w:hint="eastAsia"/>
          <w:b/>
          <w:bCs/>
          <w:color w:val="333333"/>
          <w:kern w:val="0"/>
          <w:sz w:val="22"/>
        </w:rPr>
        <w:lastRenderedPageBreak/>
        <w:t>十三、</w:t>
      </w:r>
      <w:r w:rsidRPr="001B42BE">
        <w:rPr>
          <w:rFonts w:ascii="仿宋" w:eastAsia="仿宋" w:hAnsi="仿宋" w:cs="宋体" w:hint="eastAsia"/>
          <w:color w:val="000000"/>
          <w:kern w:val="0"/>
          <w:sz w:val="29"/>
          <w:szCs w:val="29"/>
        </w:rPr>
        <w:t>国</w:t>
      </w:r>
      <w:r w:rsidRPr="001B42BE">
        <w:rPr>
          <w:rFonts w:ascii="仿宋" w:eastAsia="仿宋" w:hAnsi="仿宋" w:cs="宋体" w:hint="eastAsia"/>
          <w:b/>
          <w:bCs/>
          <w:color w:val="333333"/>
          <w:kern w:val="0"/>
          <w:sz w:val="22"/>
        </w:rPr>
        <w:t>有资本经营预算支出决算表</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1B42BE" w:rsidRPr="001B42BE" w:rsidRDefault="001B42BE" w:rsidP="001B42BE">
      <w:pPr>
        <w:widowControl/>
        <w:shd w:val="clear" w:color="auto" w:fill="FFFFFF"/>
        <w:ind w:firstLine="432"/>
        <w:jc w:val="left"/>
        <w:rPr>
          <w:rFonts w:ascii="微软雅黑" w:eastAsia="微软雅黑" w:hAnsi="微软雅黑" w:cs="宋体" w:hint="eastAsia"/>
          <w:color w:val="000000"/>
          <w:kern w:val="0"/>
          <w:sz w:val="22"/>
        </w:rPr>
      </w:pPr>
      <w:r w:rsidRPr="001B42BE">
        <w:rPr>
          <w:rFonts w:ascii="微软雅黑" w:eastAsia="微软雅黑" w:hAnsi="微软雅黑" w:cs="宋体" w:hint="eastAsia"/>
          <w:color w:val="000000"/>
          <w:kern w:val="0"/>
          <w:sz w:val="22"/>
        </w:rPr>
        <w:t> </w:t>
      </w:r>
    </w:p>
    <w:p w:rsidR="0071536C" w:rsidRDefault="0071536C"/>
    <w:sectPr w:rsidR="007153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6C" w:rsidRDefault="0071536C" w:rsidP="001B42BE">
      <w:r>
        <w:separator/>
      </w:r>
    </w:p>
  </w:endnote>
  <w:endnote w:type="continuationSeparator" w:id="1">
    <w:p w:rsidR="0071536C" w:rsidRDefault="0071536C" w:rsidP="001B4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6C" w:rsidRDefault="0071536C" w:rsidP="001B42BE">
      <w:r>
        <w:separator/>
      </w:r>
    </w:p>
  </w:footnote>
  <w:footnote w:type="continuationSeparator" w:id="1">
    <w:p w:rsidR="0071536C" w:rsidRDefault="0071536C" w:rsidP="001B4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5F9"/>
    <w:multiLevelType w:val="multilevel"/>
    <w:tmpl w:val="B7E8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86212"/>
    <w:multiLevelType w:val="multilevel"/>
    <w:tmpl w:val="3AE8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670D0"/>
    <w:multiLevelType w:val="multilevel"/>
    <w:tmpl w:val="62BA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70D6B"/>
    <w:multiLevelType w:val="multilevel"/>
    <w:tmpl w:val="3AA8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64396"/>
    <w:multiLevelType w:val="multilevel"/>
    <w:tmpl w:val="121A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EB3B2D"/>
    <w:multiLevelType w:val="multilevel"/>
    <w:tmpl w:val="D0EE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6F6DF7"/>
    <w:multiLevelType w:val="multilevel"/>
    <w:tmpl w:val="B3CE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67672"/>
    <w:multiLevelType w:val="multilevel"/>
    <w:tmpl w:val="903C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61357C"/>
    <w:multiLevelType w:val="multilevel"/>
    <w:tmpl w:val="40B4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5"/>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2BE"/>
    <w:rsid w:val="001B42BE"/>
    <w:rsid w:val="00715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B42B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B42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2BE"/>
    <w:rPr>
      <w:sz w:val="18"/>
      <w:szCs w:val="18"/>
    </w:rPr>
  </w:style>
  <w:style w:type="paragraph" w:styleId="a4">
    <w:name w:val="footer"/>
    <w:basedOn w:val="a"/>
    <w:link w:val="Char0"/>
    <w:uiPriority w:val="99"/>
    <w:semiHidden/>
    <w:unhideWhenUsed/>
    <w:rsid w:val="001B42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2BE"/>
    <w:rPr>
      <w:sz w:val="18"/>
      <w:szCs w:val="18"/>
    </w:rPr>
  </w:style>
  <w:style w:type="character" w:customStyle="1" w:styleId="1Char">
    <w:name w:val="标题 1 Char"/>
    <w:basedOn w:val="a0"/>
    <w:link w:val="1"/>
    <w:uiPriority w:val="9"/>
    <w:rsid w:val="001B42BE"/>
    <w:rPr>
      <w:rFonts w:ascii="宋体" w:eastAsia="宋体" w:hAnsi="宋体" w:cs="宋体"/>
      <w:b/>
      <w:bCs/>
      <w:kern w:val="36"/>
      <w:sz w:val="48"/>
      <w:szCs w:val="48"/>
    </w:rPr>
  </w:style>
  <w:style w:type="character" w:customStyle="1" w:styleId="2Char">
    <w:name w:val="标题 2 Char"/>
    <w:basedOn w:val="a0"/>
    <w:link w:val="2"/>
    <w:uiPriority w:val="9"/>
    <w:rsid w:val="001B42BE"/>
    <w:rPr>
      <w:rFonts w:ascii="宋体" w:eastAsia="宋体" w:hAnsi="宋体" w:cs="宋体"/>
      <w:b/>
      <w:bCs/>
      <w:kern w:val="0"/>
      <w:sz w:val="36"/>
      <w:szCs w:val="36"/>
    </w:rPr>
  </w:style>
  <w:style w:type="paragraph" w:customStyle="1" w:styleId="western">
    <w:name w:val="western"/>
    <w:basedOn w:val="a"/>
    <w:rsid w:val="001B42B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1B42B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B42BE"/>
    <w:rPr>
      <w:color w:val="0000FF"/>
      <w:u w:val="single"/>
    </w:rPr>
  </w:style>
  <w:style w:type="character" w:styleId="a7">
    <w:name w:val="FollowedHyperlink"/>
    <w:basedOn w:val="a0"/>
    <w:uiPriority w:val="99"/>
    <w:semiHidden/>
    <w:unhideWhenUsed/>
    <w:rsid w:val="001B42BE"/>
    <w:rPr>
      <w:color w:val="800080"/>
      <w:u w:val="single"/>
    </w:rPr>
  </w:style>
  <w:style w:type="character" w:styleId="a8">
    <w:name w:val="Strong"/>
    <w:basedOn w:val="a0"/>
    <w:uiPriority w:val="22"/>
    <w:qFormat/>
    <w:rsid w:val="001B42BE"/>
    <w:rPr>
      <w:b/>
      <w:bCs/>
    </w:rPr>
  </w:style>
  <w:style w:type="paragraph" w:styleId="a9">
    <w:name w:val="Balloon Text"/>
    <w:basedOn w:val="a"/>
    <w:link w:val="Char1"/>
    <w:uiPriority w:val="99"/>
    <w:semiHidden/>
    <w:unhideWhenUsed/>
    <w:rsid w:val="001B42BE"/>
    <w:rPr>
      <w:sz w:val="18"/>
      <w:szCs w:val="18"/>
    </w:rPr>
  </w:style>
  <w:style w:type="character" w:customStyle="1" w:styleId="Char1">
    <w:name w:val="批注框文本 Char"/>
    <w:basedOn w:val="a0"/>
    <w:link w:val="a9"/>
    <w:uiPriority w:val="99"/>
    <w:semiHidden/>
    <w:rsid w:val="001B42BE"/>
    <w:rPr>
      <w:sz w:val="18"/>
      <w:szCs w:val="18"/>
    </w:rPr>
  </w:style>
</w:styles>
</file>

<file path=word/webSettings.xml><?xml version="1.0" encoding="utf-8"?>
<w:webSettings xmlns:r="http://schemas.openxmlformats.org/officeDocument/2006/relationships" xmlns:w="http://schemas.openxmlformats.org/wordprocessingml/2006/main">
  <w:divs>
    <w:div w:id="1563831420">
      <w:bodyDiv w:val="1"/>
      <w:marLeft w:val="0"/>
      <w:marRight w:val="0"/>
      <w:marTop w:val="0"/>
      <w:marBottom w:val="0"/>
      <w:divBdr>
        <w:top w:val="none" w:sz="0" w:space="0" w:color="auto"/>
        <w:left w:val="none" w:sz="0" w:space="0" w:color="auto"/>
        <w:bottom w:val="none" w:sz="0" w:space="0" w:color="auto"/>
        <w:right w:val="none" w:sz="0" w:space="0" w:color="auto"/>
      </w:divBdr>
      <w:divsChild>
        <w:div w:id="2108692816">
          <w:marLeft w:val="0"/>
          <w:marRight w:val="0"/>
          <w:marTop w:val="0"/>
          <w:marBottom w:val="0"/>
          <w:divBdr>
            <w:top w:val="none" w:sz="0" w:space="0" w:color="auto"/>
            <w:left w:val="none" w:sz="0" w:space="0" w:color="auto"/>
            <w:bottom w:val="none" w:sz="0" w:space="0" w:color="auto"/>
            <w:right w:val="none" w:sz="0" w:space="0" w:color="auto"/>
          </w:divBdr>
        </w:div>
        <w:div w:id="305861483">
          <w:marLeft w:val="0"/>
          <w:marRight w:val="0"/>
          <w:marTop w:val="0"/>
          <w:marBottom w:val="0"/>
          <w:divBdr>
            <w:top w:val="none" w:sz="0" w:space="0" w:color="auto"/>
            <w:left w:val="none" w:sz="0" w:space="0" w:color="auto"/>
            <w:bottom w:val="none" w:sz="0" w:space="0" w:color="auto"/>
            <w:right w:val="none" w:sz="0" w:space="0" w:color="auto"/>
          </w:divBdr>
        </w:div>
        <w:div w:id="219753945">
          <w:marLeft w:val="0"/>
          <w:marRight w:val="0"/>
          <w:marTop w:val="0"/>
          <w:marBottom w:val="0"/>
          <w:divBdr>
            <w:top w:val="none" w:sz="0" w:space="0" w:color="auto"/>
            <w:left w:val="none" w:sz="0" w:space="0" w:color="auto"/>
            <w:bottom w:val="none" w:sz="0" w:space="0" w:color="auto"/>
            <w:right w:val="none" w:sz="0" w:space="0" w:color="auto"/>
          </w:divBdr>
        </w:div>
        <w:div w:id="2128771355">
          <w:marLeft w:val="0"/>
          <w:marRight w:val="0"/>
          <w:marTop w:val="0"/>
          <w:marBottom w:val="0"/>
          <w:divBdr>
            <w:top w:val="none" w:sz="0" w:space="0" w:color="auto"/>
            <w:left w:val="none" w:sz="0" w:space="0" w:color="auto"/>
            <w:bottom w:val="none" w:sz="0" w:space="0" w:color="auto"/>
            <w:right w:val="none" w:sz="0" w:space="0" w:color="auto"/>
          </w:divBdr>
        </w:div>
        <w:div w:id="951126680">
          <w:marLeft w:val="0"/>
          <w:marRight w:val="0"/>
          <w:marTop w:val="0"/>
          <w:marBottom w:val="0"/>
          <w:divBdr>
            <w:top w:val="none" w:sz="0" w:space="0" w:color="auto"/>
            <w:left w:val="none" w:sz="0" w:space="0" w:color="auto"/>
            <w:bottom w:val="none" w:sz="0" w:space="0" w:color="auto"/>
            <w:right w:val="none" w:sz="0" w:space="0" w:color="auto"/>
          </w:divBdr>
        </w:div>
        <w:div w:id="206845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ibin.gov.cn/xxgk/czyjs/sjbmyjs/sqxj_715/jsqksm_717/201909/t20190923_1129720.html" TargetMode="External"/><Relationship Id="rId18" Type="http://schemas.openxmlformats.org/officeDocument/2006/relationships/hyperlink" Target="http://www.yibin.gov.cn/xxgk/czyjs/sjbmyjs/sqxj_715/jsqksm_717/201909/t20190923_1129720.html" TargetMode="External"/><Relationship Id="rId26" Type="http://schemas.openxmlformats.org/officeDocument/2006/relationships/hyperlink" Target="http://www.yibin.gov.cn/xxgk/czyjs/sjbmyjs/sqxj_715/jsqksm_717/201909/t20190923_1129720.html" TargetMode="External"/><Relationship Id="rId39" Type="http://schemas.openxmlformats.org/officeDocument/2006/relationships/hyperlink" Target="http://www.yibin.gov.cn/xxgk/czyjs/sjbmyjs/sqxj_715/jsqksm_717/201909/t20190923_1129720.html" TargetMode="External"/><Relationship Id="rId21" Type="http://schemas.openxmlformats.org/officeDocument/2006/relationships/hyperlink" Target="http://www.yibin.gov.cn/xxgk/czyjs/sjbmyjs/sqxj_715/jsqksm_717/201909/t20190923_1129720.html" TargetMode="External"/><Relationship Id="rId34" Type="http://schemas.openxmlformats.org/officeDocument/2006/relationships/hyperlink" Target="http://www.yibin.gov.cn/xxgk/czyjs/sjbmyjs/sqxj_715/jsqksm_717/201909/t20190923_1129720.html" TargetMode="External"/><Relationship Id="rId42" Type="http://schemas.openxmlformats.org/officeDocument/2006/relationships/hyperlink" Target="http://www.yibin.gov.cn/xxgk/czyjs/sjbmyjs/sqxj_715/jsqksm_717/201909/t20190923_1129720.html" TargetMode="External"/><Relationship Id="rId47" Type="http://schemas.openxmlformats.org/officeDocument/2006/relationships/hyperlink" Target="http://www.yibin.gov.cn/xxgk/czyjs/sjbmyjs/sqxj_715/jsqksm_717/201909/t20190923_1129720.html" TargetMode="External"/><Relationship Id="rId50" Type="http://schemas.openxmlformats.org/officeDocument/2006/relationships/hyperlink" Target="http://www.yibin.gov.cn/xxgk/czyjs/sjbmyjs/sqxj_715/jsqksm_717/201909/t20190923_1129720.html" TargetMode="External"/><Relationship Id="rId55" Type="http://schemas.openxmlformats.org/officeDocument/2006/relationships/hyperlink" Target="http://www.yibin.gov.cn/xxgk/czyjs/sjbmyjs/sqxj_715/jsqksm_717/201909/t20190923_1129720.html" TargetMode="External"/><Relationship Id="rId63" Type="http://schemas.openxmlformats.org/officeDocument/2006/relationships/hyperlink" Target="http://www.yibin.gov.cn/xxgk/czyjs/sjbmyjs/sqxj_715/jsqksm_717/201909/t20190923_1129720.html" TargetMode="External"/><Relationship Id="rId68" Type="http://schemas.openxmlformats.org/officeDocument/2006/relationships/hyperlink" Target="http://www.yibin.gov.cn/xxgk/czyjs/sjbmyjs/sqxj_715/jsqksm_717/201909/t20190923_1129720.html" TargetMode="External"/><Relationship Id="rId76" Type="http://schemas.openxmlformats.org/officeDocument/2006/relationships/image" Target="media/image4.png"/><Relationship Id="rId7" Type="http://schemas.openxmlformats.org/officeDocument/2006/relationships/hyperlink" Target="http://www.yibin.gov.cn/xxgk/czyjs/sjbmyjs/sqxj_715/jsqksm_717/201909/t20190923_1129720.html" TargetMode="External"/><Relationship Id="rId71" Type="http://schemas.openxmlformats.org/officeDocument/2006/relationships/hyperlink" Target="http://www.yibin.gov.cn/xxgk/czyjs/sjbmyjs/sqxj_715/jsqksm_717/201909/t20190923_1129720.html" TargetMode="External"/><Relationship Id="rId2" Type="http://schemas.openxmlformats.org/officeDocument/2006/relationships/styles" Target="styles.xml"/><Relationship Id="rId16" Type="http://schemas.openxmlformats.org/officeDocument/2006/relationships/hyperlink" Target="http://www.yibin.gov.cn/xxgk/czyjs/sjbmyjs/sqxj_715/jsqksm_717/201909/t20190923_1129720.html" TargetMode="External"/><Relationship Id="rId29" Type="http://schemas.openxmlformats.org/officeDocument/2006/relationships/hyperlink" Target="http://www.yibin.gov.cn/xxgk/czyjs/sjbmyjs/sqxj_715/jsqksm_717/201909/t20190923_1129720.html" TargetMode="External"/><Relationship Id="rId11" Type="http://schemas.openxmlformats.org/officeDocument/2006/relationships/hyperlink" Target="http://www.yibin.gov.cn/xxgk/czyjs/sjbmyjs/sqxj_715/jsqksm_717/201909/t20190923_1129720.html" TargetMode="External"/><Relationship Id="rId24" Type="http://schemas.openxmlformats.org/officeDocument/2006/relationships/hyperlink" Target="http://www.yibin.gov.cn/xxgk/czyjs/sjbmyjs/sqxj_715/jsqksm_717/201909/t20190923_1129720.html" TargetMode="External"/><Relationship Id="rId32" Type="http://schemas.openxmlformats.org/officeDocument/2006/relationships/hyperlink" Target="http://www.yibin.gov.cn/xxgk/czyjs/sjbmyjs/sqxj_715/jsqksm_717/201909/t20190923_1129720.html" TargetMode="External"/><Relationship Id="rId37" Type="http://schemas.openxmlformats.org/officeDocument/2006/relationships/hyperlink" Target="http://www.yibin.gov.cn/xxgk/czyjs/sjbmyjs/sqxj_715/jsqksm_717/201909/t20190923_1129720.html" TargetMode="External"/><Relationship Id="rId40" Type="http://schemas.openxmlformats.org/officeDocument/2006/relationships/hyperlink" Target="http://www.yibin.gov.cn/xxgk/czyjs/sjbmyjs/sqxj_715/jsqksm_717/201909/t20190923_1129720.html" TargetMode="External"/><Relationship Id="rId45" Type="http://schemas.openxmlformats.org/officeDocument/2006/relationships/hyperlink" Target="http://www.yibin.gov.cn/xxgk/czyjs/sjbmyjs/sqxj_715/jsqksm_717/201909/t20190923_1129720.html" TargetMode="External"/><Relationship Id="rId53" Type="http://schemas.openxmlformats.org/officeDocument/2006/relationships/hyperlink" Target="http://www.yibin.gov.cn/xxgk/czyjs/sjbmyjs/sqxj_715/jsqksm_717/201909/t20190923_1129720.html" TargetMode="External"/><Relationship Id="rId58" Type="http://schemas.openxmlformats.org/officeDocument/2006/relationships/hyperlink" Target="http://www.yibin.gov.cn/xxgk/czyjs/sjbmyjs/sqxj_715/jsqksm_717/201909/t20190923_1129720.html" TargetMode="External"/><Relationship Id="rId66" Type="http://schemas.openxmlformats.org/officeDocument/2006/relationships/hyperlink" Target="http://www.yibin.gov.cn/xxgk/czyjs/sjbmyjs/sqxj_715/jsqksm_717/201909/t20190923_1129720.html" TargetMode="External"/><Relationship Id="rId74" Type="http://schemas.openxmlformats.org/officeDocument/2006/relationships/image" Target="media/image2.png"/><Relationship Id="rId79" Type="http://schemas.openxmlformats.org/officeDocument/2006/relationships/image" Target="media/image7.png"/><Relationship Id="rId5" Type="http://schemas.openxmlformats.org/officeDocument/2006/relationships/footnotes" Target="footnotes.xml"/><Relationship Id="rId61" Type="http://schemas.openxmlformats.org/officeDocument/2006/relationships/hyperlink" Target="http://www.yibin.gov.cn/xxgk/czyjs/sjbmyjs/sqxj_715/jsqksm_717/201909/t20190923_1129720.html" TargetMode="External"/><Relationship Id="rId10" Type="http://schemas.openxmlformats.org/officeDocument/2006/relationships/hyperlink" Target="http://www.yibin.gov.cn/xxgk/czyjs/sjbmyjs/sqxj_715/jsqksm_717/201909/t20190923_1129720.html" TargetMode="External"/><Relationship Id="rId19" Type="http://schemas.openxmlformats.org/officeDocument/2006/relationships/hyperlink" Target="http://www.yibin.gov.cn/xxgk/czyjs/sjbmyjs/sqxj_715/jsqksm_717/201909/t20190923_1129720.html" TargetMode="External"/><Relationship Id="rId31" Type="http://schemas.openxmlformats.org/officeDocument/2006/relationships/hyperlink" Target="http://www.yibin.gov.cn/xxgk/czyjs/sjbmyjs/sqxj_715/jsqksm_717/201909/t20190923_1129720.html" TargetMode="External"/><Relationship Id="rId44" Type="http://schemas.openxmlformats.org/officeDocument/2006/relationships/hyperlink" Target="http://www.yibin.gov.cn/xxgk/czyjs/sjbmyjs/sqxj_715/jsqksm_717/201909/t20190923_1129720.html" TargetMode="External"/><Relationship Id="rId52" Type="http://schemas.openxmlformats.org/officeDocument/2006/relationships/hyperlink" Target="http://www.yibin.gov.cn/xxgk/czyjs/sjbmyjs/sqxj_715/jsqksm_717/201909/t20190923_1129720.html" TargetMode="External"/><Relationship Id="rId60" Type="http://schemas.openxmlformats.org/officeDocument/2006/relationships/hyperlink" Target="http://www.yibin.gov.cn/xxgk/czyjs/sjbmyjs/sqxj_715/jsqksm_717/201909/t20190923_1129720.html" TargetMode="External"/><Relationship Id="rId65" Type="http://schemas.openxmlformats.org/officeDocument/2006/relationships/hyperlink" Target="http://www.yibin.gov.cn/xxgk/czyjs/sjbmyjs/sqxj_715/jsqksm_717/201909/t20190923_1129720.html" TargetMode="External"/><Relationship Id="rId73" Type="http://schemas.openxmlformats.org/officeDocument/2006/relationships/image" Target="media/image1.png"/><Relationship Id="rId78" Type="http://schemas.openxmlformats.org/officeDocument/2006/relationships/image" Target="media/image6.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ibin.gov.cn/xxgk/czyjs/sjbmyjs/sqxj_715/jsqksm_717/201909/t20190923_1129720.html" TargetMode="External"/><Relationship Id="rId14" Type="http://schemas.openxmlformats.org/officeDocument/2006/relationships/hyperlink" Target="http://www.yibin.gov.cn/xxgk/czyjs/sjbmyjs/sqxj_715/jsqksm_717/201909/t20190923_1129720.html" TargetMode="External"/><Relationship Id="rId22" Type="http://schemas.openxmlformats.org/officeDocument/2006/relationships/hyperlink" Target="http://www.yibin.gov.cn/xxgk/czyjs/sjbmyjs/sqxj_715/jsqksm_717/201909/t20190923_1129720.html" TargetMode="External"/><Relationship Id="rId27" Type="http://schemas.openxmlformats.org/officeDocument/2006/relationships/hyperlink" Target="http://www.yibin.gov.cn/xxgk/czyjs/sjbmyjs/sqxj_715/jsqksm_717/201909/t20190923_1129720.html" TargetMode="External"/><Relationship Id="rId30" Type="http://schemas.openxmlformats.org/officeDocument/2006/relationships/hyperlink" Target="http://www.yibin.gov.cn/xxgk/czyjs/sjbmyjs/sqxj_715/jsqksm_717/201909/t20190923_1129720.html" TargetMode="External"/><Relationship Id="rId35" Type="http://schemas.openxmlformats.org/officeDocument/2006/relationships/hyperlink" Target="http://www.yibin.gov.cn/xxgk/czyjs/sjbmyjs/sqxj_715/jsqksm_717/201909/t20190923_1129720.html" TargetMode="External"/><Relationship Id="rId43" Type="http://schemas.openxmlformats.org/officeDocument/2006/relationships/hyperlink" Target="http://www.yibin.gov.cn/xxgk/czyjs/sjbmyjs/sqxj_715/jsqksm_717/201909/t20190923_1129720.html" TargetMode="External"/><Relationship Id="rId48" Type="http://schemas.openxmlformats.org/officeDocument/2006/relationships/hyperlink" Target="http://www.yibin.gov.cn/xxgk/czyjs/sjbmyjs/sqxj_715/jsqksm_717/201909/t20190923_1129720.html" TargetMode="External"/><Relationship Id="rId56" Type="http://schemas.openxmlformats.org/officeDocument/2006/relationships/hyperlink" Target="http://www.yibin.gov.cn/xxgk/czyjs/sjbmyjs/sqxj_715/jsqksm_717/201909/t20190923_1129720.html" TargetMode="External"/><Relationship Id="rId64" Type="http://schemas.openxmlformats.org/officeDocument/2006/relationships/hyperlink" Target="http://www.yibin.gov.cn/xxgk/czyjs/sjbmyjs/sqxj_715/jsqksm_717/201909/t20190923_1129720.html" TargetMode="External"/><Relationship Id="rId69" Type="http://schemas.openxmlformats.org/officeDocument/2006/relationships/hyperlink" Target="http://www.yibin.gov.cn/xxgk/czyjs/sjbmyjs/sqxj_715/jsqksm_717/201909/t20190923_1129720.html" TargetMode="External"/><Relationship Id="rId77" Type="http://schemas.openxmlformats.org/officeDocument/2006/relationships/image" Target="media/image5.png"/><Relationship Id="rId8" Type="http://schemas.openxmlformats.org/officeDocument/2006/relationships/hyperlink" Target="http://www.yibin.gov.cn/xxgk/czyjs/sjbmyjs/sqxj_715/jsqksm_717/201909/t20190923_1129720.html" TargetMode="External"/><Relationship Id="rId51" Type="http://schemas.openxmlformats.org/officeDocument/2006/relationships/hyperlink" Target="http://www.yibin.gov.cn/xxgk/czyjs/sjbmyjs/sqxj_715/jsqksm_717/201909/t20190923_1129720.html" TargetMode="External"/><Relationship Id="rId72" Type="http://schemas.openxmlformats.org/officeDocument/2006/relationships/hyperlink" Target="http://www.yibin.gov.cn/xxgk/czyjs/sjbmyjs/sqxj_715/jsqksm_717/201909/t20190923_1129720.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yibin.gov.cn/xxgk/czyjs/sjbmyjs/sqxj_715/jsqksm_717/201909/t20190923_1129720.html" TargetMode="External"/><Relationship Id="rId17" Type="http://schemas.openxmlformats.org/officeDocument/2006/relationships/hyperlink" Target="http://www.yibin.gov.cn/xxgk/czyjs/sjbmyjs/sqxj_715/jsqksm_717/201909/t20190923_1129720.html" TargetMode="External"/><Relationship Id="rId25" Type="http://schemas.openxmlformats.org/officeDocument/2006/relationships/hyperlink" Target="http://www.yibin.gov.cn/xxgk/czyjs/sjbmyjs/sqxj_715/jsqksm_717/201909/t20190923_1129720.html" TargetMode="External"/><Relationship Id="rId33" Type="http://schemas.openxmlformats.org/officeDocument/2006/relationships/hyperlink" Target="http://www.yibin.gov.cn/xxgk/czyjs/sjbmyjs/sqxj_715/jsqksm_717/201909/t20190923_1129720.html" TargetMode="External"/><Relationship Id="rId38" Type="http://schemas.openxmlformats.org/officeDocument/2006/relationships/hyperlink" Target="http://www.yibin.gov.cn/xxgk/czyjs/sjbmyjs/sqxj_715/jsqksm_717/201909/t20190923_1129720.html" TargetMode="External"/><Relationship Id="rId46" Type="http://schemas.openxmlformats.org/officeDocument/2006/relationships/hyperlink" Target="http://www.yibin.gov.cn/xxgk/czyjs/sjbmyjs/sqxj_715/jsqksm_717/201909/t20190923_1129720.html" TargetMode="External"/><Relationship Id="rId59" Type="http://schemas.openxmlformats.org/officeDocument/2006/relationships/hyperlink" Target="http://www.yibin.gov.cn/xxgk/czyjs/sjbmyjs/sqxj_715/jsqksm_717/201909/t20190923_1129720.html" TargetMode="External"/><Relationship Id="rId67" Type="http://schemas.openxmlformats.org/officeDocument/2006/relationships/hyperlink" Target="http://www.yibin.gov.cn/xxgk/czyjs/sjbmyjs/sqxj_715/jsqksm_717/201909/t20190923_1129720.html" TargetMode="External"/><Relationship Id="rId20" Type="http://schemas.openxmlformats.org/officeDocument/2006/relationships/hyperlink" Target="http://www.yibin.gov.cn/xxgk/czyjs/sjbmyjs/sqxj_715/jsqksm_717/201909/t20190923_1129720.html" TargetMode="External"/><Relationship Id="rId41" Type="http://schemas.openxmlformats.org/officeDocument/2006/relationships/hyperlink" Target="http://www.yibin.gov.cn/xxgk/czyjs/sjbmyjs/sqxj_715/jsqksm_717/201909/t20190923_1129720.html" TargetMode="External"/><Relationship Id="rId54" Type="http://schemas.openxmlformats.org/officeDocument/2006/relationships/hyperlink" Target="http://www.yibin.gov.cn/xxgk/czyjs/sjbmyjs/sqxj_715/jsqksm_717/201909/t20190923_1129720.html" TargetMode="External"/><Relationship Id="rId62" Type="http://schemas.openxmlformats.org/officeDocument/2006/relationships/hyperlink" Target="http://www.yibin.gov.cn/xxgk/czyjs/sjbmyjs/sqxj_715/jsqksm_717/201909/t20190923_1129720.html" TargetMode="External"/><Relationship Id="rId70" Type="http://schemas.openxmlformats.org/officeDocument/2006/relationships/hyperlink" Target="http://www.yibin.gov.cn/xxgk/czyjs/sjbmyjs/sqxj_715/jsqksm_717/201909/t20190923_1129720.html" TargetMode="External"/><Relationship Id="rId75"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ibin.gov.cn/xxgk/czyjs/sjbmyjs/sqxj_715/jsqksm_717/201909/t20190923_1129720.html" TargetMode="External"/><Relationship Id="rId23" Type="http://schemas.openxmlformats.org/officeDocument/2006/relationships/hyperlink" Target="http://www.yibin.gov.cn/xxgk/czyjs/sjbmyjs/sqxj_715/jsqksm_717/201909/t20190923_1129720.html" TargetMode="External"/><Relationship Id="rId28" Type="http://schemas.openxmlformats.org/officeDocument/2006/relationships/hyperlink" Target="http://www.yibin.gov.cn/xxgk/czyjs/sjbmyjs/sqxj_715/jsqksm_717/201909/t20190923_1129720.html" TargetMode="External"/><Relationship Id="rId36" Type="http://schemas.openxmlformats.org/officeDocument/2006/relationships/hyperlink" Target="http://www.yibin.gov.cn/xxgk/czyjs/sjbmyjs/sqxj_715/jsqksm_717/201909/t20190923_1129720.html" TargetMode="External"/><Relationship Id="rId49" Type="http://schemas.openxmlformats.org/officeDocument/2006/relationships/hyperlink" Target="http://www.yibin.gov.cn/xxgk/czyjs/sjbmyjs/sqxj_715/jsqksm_717/201909/t20190923_1129720.html" TargetMode="External"/><Relationship Id="rId57" Type="http://schemas.openxmlformats.org/officeDocument/2006/relationships/hyperlink" Target="http://www.yibin.gov.cn/xxgk/czyjs/sjbmyjs/sqxj_715/jsqksm_717/201909/t20190923_112972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3958</Words>
  <Characters>22567</Characters>
  <Application>Microsoft Office Word</Application>
  <DocSecurity>0</DocSecurity>
  <Lines>188</Lines>
  <Paragraphs>52</Paragraphs>
  <ScaleCrop>false</ScaleCrop>
  <Company>weiruan</Company>
  <LinksUpToDate>false</LinksUpToDate>
  <CharactersWithSpaces>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雷芳</dc:creator>
  <cp:keywords/>
  <dc:description/>
  <cp:lastModifiedBy>雷芳</cp:lastModifiedBy>
  <cp:revision>3</cp:revision>
  <dcterms:created xsi:type="dcterms:W3CDTF">2021-06-03T03:28:00Z</dcterms:created>
  <dcterms:modified xsi:type="dcterms:W3CDTF">2021-06-03T03:30:00Z</dcterms:modified>
</cp:coreProperties>
</file>