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0"/>
        </w:tabs>
        <w:spacing w:line="560" w:lineRule="exac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梓潼县气象局20</w:t>
      </w:r>
      <w:r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  <w:t>22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年度政府信息公开年报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8"/>
        <w:rPr>
          <w:rFonts w:eastAsia="黑体"/>
        </w:rPr>
      </w:pPr>
    </w:p>
    <w:p>
      <w:pPr>
        <w:pStyle w:val="8"/>
        <w:rPr>
          <w:rFonts w:eastAsia="黑体"/>
        </w:rPr>
      </w:pPr>
      <w:r>
        <w:rPr>
          <w:rFonts w:hint="eastAsia" w:eastAsia="黑体"/>
        </w:rPr>
        <w:t>一、总体情况</w:t>
      </w:r>
    </w:p>
    <w:p>
      <w:pPr>
        <w:pStyle w:val="8"/>
        <w:rPr>
          <w:rFonts w:ascii="仿宋_GB2312"/>
        </w:rPr>
      </w:pPr>
      <w:r>
        <w:rPr>
          <w:rFonts w:ascii="仿宋_GB2312"/>
        </w:rPr>
        <w:t>2022</w:t>
      </w:r>
      <w:r>
        <w:rPr>
          <w:rFonts w:hint="eastAsia" w:ascii="仿宋_GB2312"/>
        </w:rPr>
        <w:t>年，我局严格执行《中华人民共和国政府信息公开条例》等规定，进一步加强组织领导，做到信息依法公开、及时公开，保障公民知情权、监督权、参与权。现按照市局《关于做好2022年度政府信息公开年度报告的通知》文件要求，公布梓潼县气象局202</w:t>
      </w:r>
      <w:r>
        <w:rPr>
          <w:rFonts w:ascii="仿宋_GB2312"/>
        </w:rPr>
        <w:t>2</w:t>
      </w:r>
      <w:r>
        <w:rPr>
          <w:rFonts w:hint="eastAsia" w:ascii="仿宋_GB2312"/>
        </w:rPr>
        <w:t>年度政府信息公开年度报告。本报告中所列数据的统计期限自202</w:t>
      </w:r>
      <w:r>
        <w:rPr>
          <w:rFonts w:ascii="仿宋_GB2312"/>
        </w:rPr>
        <w:t>2</w:t>
      </w:r>
      <w:r>
        <w:rPr>
          <w:rFonts w:hint="eastAsia" w:ascii="仿宋_GB2312"/>
        </w:rPr>
        <w:t>年1月1日起至202</w:t>
      </w:r>
      <w:r>
        <w:rPr>
          <w:rFonts w:ascii="仿宋_GB2312"/>
        </w:rPr>
        <w:t>2</w:t>
      </w:r>
      <w:r>
        <w:rPr>
          <w:rFonts w:hint="eastAsia" w:ascii="仿宋_GB2312"/>
        </w:rPr>
        <w:t>年12月31日止。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本报告的电子版由绵阳市气象局在所属网站“公示公告”栏目统一发布。如对本报告有疑问，请与梓潼县气象局办公室联系（电话：0816-8212171，邮编：622150，地址：梓潼县文昌镇文昌路北段5</w:t>
      </w:r>
      <w:r>
        <w:rPr>
          <w:rFonts w:ascii="仿宋_GB2312"/>
        </w:rPr>
        <w:t>56</w:t>
      </w:r>
      <w:r>
        <w:rPr>
          <w:rFonts w:hint="eastAsia" w:ascii="仿宋_GB2312"/>
        </w:rPr>
        <w:t>号）。</w:t>
      </w:r>
    </w:p>
    <w:p>
      <w:pPr>
        <w:pStyle w:val="8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（一）主动公开情况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202</w:t>
      </w:r>
      <w:r>
        <w:rPr>
          <w:rFonts w:ascii="仿宋_GB2312"/>
        </w:rPr>
        <w:t>2</w:t>
      </w:r>
      <w:r>
        <w:rPr>
          <w:rFonts w:hint="eastAsia" w:ascii="仿宋_GB2312"/>
        </w:rPr>
        <w:t>年，我局依托政府门户网站公开政府信息工作，安排专人管理维护，统一发布主动公开的政府信息，年度公开发布信息</w:t>
      </w:r>
      <w:r>
        <w:rPr>
          <w:rFonts w:ascii="仿宋_GB2312"/>
          <w:color w:val="auto"/>
        </w:rPr>
        <w:t>12</w:t>
      </w:r>
      <w:r>
        <w:rPr>
          <w:rFonts w:hint="eastAsia" w:ascii="仿宋_GB2312"/>
        </w:rPr>
        <w:t>条。截止2</w:t>
      </w:r>
      <w:r>
        <w:rPr>
          <w:rFonts w:ascii="仿宋_GB2312"/>
        </w:rPr>
        <w:t>022</w:t>
      </w:r>
      <w:r>
        <w:rPr>
          <w:rFonts w:hint="eastAsia" w:ascii="仿宋_GB2312"/>
        </w:rPr>
        <w:t>年1</w:t>
      </w:r>
      <w:r>
        <w:rPr>
          <w:rFonts w:ascii="仿宋_GB2312"/>
        </w:rPr>
        <w:t>2</w:t>
      </w:r>
      <w:r>
        <w:rPr>
          <w:rFonts w:hint="eastAsia" w:ascii="仿宋_GB2312"/>
        </w:rPr>
        <w:t>月3</w:t>
      </w:r>
      <w:r>
        <w:rPr>
          <w:rFonts w:ascii="仿宋_GB2312"/>
        </w:rPr>
        <w:t>1</w:t>
      </w:r>
      <w:r>
        <w:rPr>
          <w:rFonts w:hint="eastAsia" w:ascii="仿宋_GB2312"/>
        </w:rPr>
        <w:t>日，我局未在其他网站、微信公众号等公开发布政府信息，未收到和处理政府信息公开申请，未处理政府信息公开行政复议、行政诉讼。</w:t>
      </w:r>
    </w:p>
    <w:p>
      <w:pPr>
        <w:pStyle w:val="8"/>
        <w:rPr>
          <w:rFonts w:ascii="楷体_GB2312" w:eastAsia="楷体_GB2312"/>
        </w:rPr>
      </w:pPr>
      <w:r>
        <w:rPr>
          <w:rFonts w:hint="eastAsia" w:ascii="楷体_GB2312" w:eastAsia="楷体_GB2312"/>
        </w:rPr>
        <w:t>(二)依申请公开情况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严格信息公开申请办理流程，规范告知书起草、审核、送达等各个环节，做好收件日期、办理流程、送达日期等全过程信息的登记归档，确保规范办理依申请公开。202</w:t>
      </w:r>
      <w:r>
        <w:rPr>
          <w:rFonts w:ascii="仿宋_GB2312"/>
        </w:rPr>
        <w:t>2</w:t>
      </w:r>
      <w:r>
        <w:rPr>
          <w:rFonts w:hint="eastAsia" w:ascii="仿宋_GB2312"/>
        </w:rPr>
        <w:t>年，我局未收到政府信息公开申请。</w:t>
      </w:r>
    </w:p>
    <w:p>
      <w:pPr>
        <w:pStyle w:val="8"/>
        <w:rPr>
          <w:rFonts w:ascii="楷体_GB2312" w:eastAsia="楷体_GB2312"/>
        </w:rPr>
      </w:pPr>
      <w:r>
        <w:rPr>
          <w:rFonts w:hint="eastAsia" w:ascii="楷体_GB2312" w:eastAsia="楷体_GB2312"/>
        </w:rPr>
        <w:t>（三）政府信息管理情况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按照“谁发布、谁审核、谁负责”的原则，健全政府信息公开审核发布制度，落实具体责任人，主要领导亲自负责，确保政府信息安全。</w:t>
      </w:r>
    </w:p>
    <w:p>
      <w:pPr>
        <w:pStyle w:val="8"/>
        <w:rPr>
          <w:rFonts w:ascii="楷体_GB2312" w:eastAsia="楷体_GB2312"/>
        </w:rPr>
      </w:pPr>
      <w:r>
        <w:rPr>
          <w:rFonts w:hint="eastAsia" w:ascii="楷体_GB2312" w:eastAsia="楷体_GB2312"/>
        </w:rPr>
        <w:t>（四）政府信息公开平台建设情况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按照《条例》及市县相关规定工作机制，主动通过梓潼县人民政府网站公开政府信息，积极推进政府信息公开工作，继续坚持以公开为常态，不公开为例外，完善政务公开制度规范，切实增强人民群众的满意度、获得感，着力提升政务公开质量。</w:t>
      </w:r>
    </w:p>
    <w:p>
      <w:pPr>
        <w:pStyle w:val="8"/>
        <w:rPr>
          <w:rFonts w:ascii="楷体_GB2312" w:eastAsia="楷体_GB2312"/>
        </w:rPr>
      </w:pPr>
      <w:r>
        <w:rPr>
          <w:rFonts w:hint="eastAsia" w:ascii="楷体_GB2312" w:eastAsia="楷体_GB2312"/>
        </w:rPr>
        <w:t>（五）监督保障</w:t>
      </w:r>
    </w:p>
    <w:p>
      <w:pPr>
        <w:pStyle w:val="8"/>
        <w:rPr>
          <w:rFonts w:ascii="仿宋_GB2312"/>
        </w:rPr>
      </w:pPr>
      <w:r>
        <w:rPr>
          <w:rFonts w:hint="eastAsia" w:ascii="仿宋_GB2312"/>
        </w:rPr>
        <w:t>完善政务公开信息监督考核制度，严格按照政务公开工作要求及时、全面的公开政务信息，继续将政务公开工作纳入政府绩效考核。</w:t>
      </w:r>
    </w:p>
    <w:p>
      <w:pPr>
        <w:pStyle w:val="8"/>
        <w:rPr>
          <w:rFonts w:eastAsia="黑体"/>
        </w:rPr>
      </w:pPr>
      <w:r>
        <w:rPr>
          <w:rFonts w:hint="eastAsia" w:eastAsia="黑体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Hlk94169679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1" w:name="_Hlk94169695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  <w:bookmarkEnd w:id="1"/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ind w:firstLine="0" w:firstLineChars="0"/>
        <w:rPr>
          <w:rFonts w:eastAsia="黑体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color w:val="333333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24"/>
        </w:rPr>
        <w:t>三、收到和处理政府信息公开申请情况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40"/>
        <w:rPr>
          <w:rFonts w:ascii="黑体" w:hAnsi="黑体" w:eastAsia="黑体" w:cs="宋体"/>
          <w:color w:val="333333"/>
          <w:kern w:val="0"/>
          <w:sz w:val="32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24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8"/>
      </w:pPr>
      <w:r>
        <w:rPr>
          <w:rFonts w:hint="eastAsia"/>
        </w:rPr>
        <w:t>存在的主要问题：一是公开形式单一，主要通过文字的形式，缺少图文、视频等形式；二是信息发布的时效性需进一步增强。</w:t>
      </w:r>
    </w:p>
    <w:p>
      <w:pPr>
        <w:pStyle w:val="8"/>
      </w:pPr>
      <w:r>
        <w:rPr>
          <w:rFonts w:hint="eastAsia"/>
        </w:rPr>
        <w:t>改进措施：一是探索创新信息公开途径和方式，对主动公开的信息采用更大众化的公开方式，让群众能够便捷接受信息，保障群众权益；二是完善信息公开工作机制，保障政府信息工作顺利展开。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pStyle w:val="8"/>
      </w:pPr>
      <w:r>
        <w:rPr>
          <w:rFonts w:hint="eastAsia"/>
        </w:rPr>
        <w:t>全年政府信息公开无其他需要报告的事项。</w:t>
      </w:r>
    </w:p>
    <w:p/>
    <w:p/>
    <w:p/>
    <w:p/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C54"/>
    <w:rsid w:val="00025C5E"/>
    <w:rsid w:val="00036E56"/>
    <w:rsid w:val="0004761F"/>
    <w:rsid w:val="00052242"/>
    <w:rsid w:val="000C71BE"/>
    <w:rsid w:val="000F5001"/>
    <w:rsid w:val="00105C54"/>
    <w:rsid w:val="00177C5A"/>
    <w:rsid w:val="001958BE"/>
    <w:rsid w:val="001A59AC"/>
    <w:rsid w:val="003217A4"/>
    <w:rsid w:val="00390E05"/>
    <w:rsid w:val="003B6602"/>
    <w:rsid w:val="003D2AC2"/>
    <w:rsid w:val="003D2C6B"/>
    <w:rsid w:val="004174AD"/>
    <w:rsid w:val="004A0E88"/>
    <w:rsid w:val="004E12E3"/>
    <w:rsid w:val="00525348"/>
    <w:rsid w:val="00540FFF"/>
    <w:rsid w:val="005A0594"/>
    <w:rsid w:val="005A092E"/>
    <w:rsid w:val="005B77C4"/>
    <w:rsid w:val="00601818"/>
    <w:rsid w:val="00625037"/>
    <w:rsid w:val="00663947"/>
    <w:rsid w:val="006A6A9F"/>
    <w:rsid w:val="006D519B"/>
    <w:rsid w:val="00703027"/>
    <w:rsid w:val="00703CC4"/>
    <w:rsid w:val="007B33C3"/>
    <w:rsid w:val="00844476"/>
    <w:rsid w:val="008E54D4"/>
    <w:rsid w:val="00900CE3"/>
    <w:rsid w:val="00A41B9D"/>
    <w:rsid w:val="00C07338"/>
    <w:rsid w:val="00C95A0A"/>
    <w:rsid w:val="00CA41B9"/>
    <w:rsid w:val="00CA64E8"/>
    <w:rsid w:val="00D217DA"/>
    <w:rsid w:val="00D40762"/>
    <w:rsid w:val="00D543BC"/>
    <w:rsid w:val="00D87BCE"/>
    <w:rsid w:val="00DD4FFA"/>
    <w:rsid w:val="00E618E3"/>
    <w:rsid w:val="00EA6378"/>
    <w:rsid w:val="00F917C3"/>
    <w:rsid w:val="00F922DF"/>
    <w:rsid w:val="00FC0051"/>
    <w:rsid w:val="00FC050E"/>
    <w:rsid w:val="94E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customStyle="1" w:styleId="8">
    <w:name w:val="气象局正文"/>
    <w:basedOn w:val="1"/>
    <w:link w:val="9"/>
    <w:qFormat/>
    <w:uiPriority w:val="0"/>
    <w:pPr>
      <w:shd w:val="clear" w:color="auto" w:fill="FFFFFF"/>
      <w:spacing w:line="560" w:lineRule="exact"/>
      <w:ind w:firstLine="640" w:firstLineChars="200"/>
    </w:pPr>
    <w:rPr>
      <w:rFonts w:ascii="黑体" w:hAnsi="黑体" w:eastAsia="仿宋_GB2312" w:cs="宋体"/>
      <w:color w:val="333333"/>
      <w:kern w:val="0"/>
      <w:sz w:val="32"/>
      <w:szCs w:val="32"/>
    </w:rPr>
  </w:style>
  <w:style w:type="character" w:customStyle="1" w:styleId="9">
    <w:name w:val="气象局正文 字符"/>
    <w:link w:val="8"/>
    <w:qFormat/>
    <w:uiPriority w:val="0"/>
    <w:rPr>
      <w:rFonts w:ascii="黑体" w:hAnsi="黑体" w:eastAsia="仿宋_GB2312" w:cs="宋体"/>
      <w:color w:val="333333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4</Pages>
  <Words>314</Words>
  <Characters>1796</Characters>
  <Lines>14</Lines>
  <Paragraphs>4</Paragraphs>
  <TotalTime>89</TotalTime>
  <ScaleCrop>false</ScaleCrop>
  <LinksUpToDate>false</LinksUpToDate>
  <CharactersWithSpaces>2106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2022-01-12T10:20:00Z</dcterms:created>
  <dc:creator>李小平</dc:creator>
  <cp:lastModifiedBy>朱亚敏:拟稿人校对</cp:lastModifiedBy>
  <cp:lastPrinted>2023-02-01T09:42:30Z</cp:lastPrinted>
  <dcterms:modified xsi:type="dcterms:W3CDTF">2023-02-01T10:17:28Z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56667859DD9C7A06B8CBD9634DBC95D0</vt:lpwstr>
  </property>
</Properties>
</file>