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18" w:rsidRPr="004B36A6" w:rsidRDefault="008B0B18" w:rsidP="008B0B18">
      <w:pPr>
        <w:jc w:val="center"/>
        <w:rPr>
          <w:rFonts w:ascii="方正大标宋简体" w:eastAsia="方正大标宋简体" w:hAnsi="宋体" w:cs="宋体"/>
          <w:b/>
          <w:bCs/>
          <w:kern w:val="0"/>
          <w:sz w:val="44"/>
          <w:szCs w:val="44"/>
        </w:rPr>
      </w:pPr>
      <w:proofErr w:type="gramStart"/>
      <w:r w:rsidRPr="004B36A6">
        <w:rPr>
          <w:rFonts w:ascii="方正大标宋简体" w:eastAsia="方正大标宋简体" w:hAnsi="宋体" w:cs="宋体" w:hint="eastAsia"/>
          <w:b/>
          <w:bCs/>
          <w:kern w:val="0"/>
          <w:sz w:val="44"/>
          <w:szCs w:val="44"/>
        </w:rPr>
        <w:t>达州市</w:t>
      </w:r>
      <w:proofErr w:type="gramEnd"/>
      <w:r w:rsidRPr="004B36A6">
        <w:rPr>
          <w:rFonts w:ascii="方正大标宋简体" w:eastAsia="方正大标宋简体" w:hAnsi="宋体" w:cs="宋体" w:hint="eastAsia"/>
          <w:b/>
          <w:bCs/>
          <w:kern w:val="0"/>
          <w:sz w:val="44"/>
          <w:szCs w:val="44"/>
        </w:rPr>
        <w:t>气象局</w:t>
      </w:r>
    </w:p>
    <w:p w:rsidR="008B0B18" w:rsidRPr="004B36A6" w:rsidRDefault="008B0B18" w:rsidP="008B0B18">
      <w:pPr>
        <w:jc w:val="center"/>
        <w:rPr>
          <w:rFonts w:ascii="方正大标宋简体" w:eastAsia="方正大标宋简体" w:hAnsi="宋体" w:cs="宋体"/>
          <w:b/>
          <w:bCs/>
          <w:kern w:val="0"/>
          <w:sz w:val="44"/>
          <w:szCs w:val="44"/>
        </w:rPr>
      </w:pPr>
      <w:r w:rsidRPr="004B36A6">
        <w:rPr>
          <w:rFonts w:ascii="方正大标宋简体" w:eastAsia="方正大标宋简体" w:hAnsi="宋体" w:cs="宋体" w:hint="eastAsia"/>
          <w:b/>
          <w:bCs/>
          <w:kern w:val="0"/>
          <w:sz w:val="44"/>
          <w:szCs w:val="44"/>
        </w:rPr>
        <w:t>2021年法治政府建设年度报告</w:t>
      </w:r>
    </w:p>
    <w:p w:rsidR="008B0B18" w:rsidRPr="004B36A6" w:rsidRDefault="008B0B18" w:rsidP="004B36A6">
      <w:pPr>
        <w:spacing w:line="560" w:lineRule="exact"/>
        <w:rPr>
          <w:rFonts w:ascii="仿宋" w:eastAsia="仿宋" w:hAnsi="仿宋" w:cs="宋体"/>
          <w:bCs/>
          <w:kern w:val="0"/>
          <w:sz w:val="32"/>
          <w:szCs w:val="32"/>
        </w:rPr>
      </w:pP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2021年，</w:t>
      </w:r>
      <w:proofErr w:type="gramStart"/>
      <w:r w:rsidRPr="004B36A6">
        <w:rPr>
          <w:rFonts w:ascii="仿宋" w:eastAsia="仿宋" w:hAnsi="仿宋" w:cs="宋体" w:hint="eastAsia"/>
          <w:bCs/>
          <w:kern w:val="0"/>
          <w:sz w:val="32"/>
          <w:szCs w:val="32"/>
        </w:rPr>
        <w:t>在达州市</w:t>
      </w:r>
      <w:proofErr w:type="gramEnd"/>
      <w:r w:rsidRPr="004B36A6">
        <w:rPr>
          <w:rFonts w:ascii="仿宋" w:eastAsia="仿宋" w:hAnsi="仿宋" w:cs="宋体" w:hint="eastAsia"/>
          <w:bCs/>
          <w:kern w:val="0"/>
          <w:sz w:val="32"/>
          <w:szCs w:val="32"/>
        </w:rPr>
        <w:t>人民政府和四川省气象局的正确领导下，我局深化行政管理体制改革、强化公共气象服务和社会管理职能，依法管理气象活动，认真部署、履行依法行政各项工作。</w:t>
      </w:r>
      <w:r w:rsidR="004B36A6" w:rsidRPr="004B36A6">
        <w:rPr>
          <w:rFonts w:ascii="仿宋" w:eastAsia="仿宋" w:hAnsi="仿宋" w:cs="宋体" w:hint="eastAsia"/>
          <w:bCs/>
          <w:kern w:val="0"/>
          <w:sz w:val="32"/>
          <w:szCs w:val="32"/>
        </w:rPr>
        <w:t>现将有关情况报告如下。</w:t>
      </w:r>
    </w:p>
    <w:p w:rsidR="008B0B18" w:rsidRPr="004B36A6" w:rsidRDefault="008B0B18" w:rsidP="004B36A6">
      <w:pPr>
        <w:spacing w:line="560" w:lineRule="exact"/>
        <w:ind w:firstLineChars="200" w:firstLine="643"/>
        <w:rPr>
          <w:rFonts w:ascii="黑体" w:eastAsia="黑体" w:hAnsi="黑体" w:cs="宋体"/>
          <w:b/>
          <w:bCs/>
          <w:kern w:val="0"/>
          <w:sz w:val="32"/>
          <w:szCs w:val="32"/>
        </w:rPr>
      </w:pPr>
      <w:r w:rsidRPr="004B36A6">
        <w:rPr>
          <w:rFonts w:ascii="黑体" w:eastAsia="黑体" w:hAnsi="黑体" w:cs="宋体" w:hint="eastAsia"/>
          <w:b/>
          <w:bCs/>
          <w:kern w:val="0"/>
          <w:sz w:val="32"/>
          <w:szCs w:val="32"/>
        </w:rPr>
        <w:t>一、制定周密计划，加快推进法治气象部门建设</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全局高度重视依法行政工作，以落实局党组会议、局务会议、局长办公会议、</w:t>
      </w:r>
      <w:r w:rsidR="00904E7B" w:rsidRPr="004B36A6">
        <w:rPr>
          <w:rFonts w:ascii="仿宋" w:eastAsia="仿宋" w:hAnsi="仿宋" w:cs="宋体" w:hint="eastAsia"/>
          <w:bCs/>
          <w:kern w:val="0"/>
          <w:sz w:val="32"/>
          <w:szCs w:val="32"/>
        </w:rPr>
        <w:t>科室</w:t>
      </w:r>
      <w:r w:rsidRPr="004B36A6">
        <w:rPr>
          <w:rFonts w:ascii="仿宋" w:eastAsia="仿宋" w:hAnsi="仿宋" w:cs="宋体" w:hint="eastAsia"/>
          <w:bCs/>
          <w:kern w:val="0"/>
          <w:sz w:val="32"/>
          <w:szCs w:val="32"/>
        </w:rPr>
        <w:t>办公会议会前学法制度为龙头，以提高气象公务人员特别是各级领导干部宪法意识和法制观念为重点，完善和落实学法制度、培训制度，提高领导干部运用法治思维和法治方式深化改革、推动发展、化解矛盾、维护稳定能力，努力营造办事依法、遇事找法、解决问题用法、化解矛盾靠法的良好法治环境。并将依法行政工作列入重要议事日程，加强研究、部署和检查。年初，局主管领导带领相关科室研究制定了年度实施计划，对全年度的</w:t>
      </w:r>
      <w:r w:rsidR="00904E7B" w:rsidRPr="004B36A6">
        <w:rPr>
          <w:rFonts w:ascii="仿宋" w:eastAsia="仿宋" w:hAnsi="仿宋" w:cs="宋体" w:hint="eastAsia"/>
          <w:bCs/>
          <w:kern w:val="0"/>
          <w:sz w:val="32"/>
          <w:szCs w:val="32"/>
        </w:rPr>
        <w:t>法治政府建设</w:t>
      </w:r>
      <w:r w:rsidRPr="004B36A6">
        <w:rPr>
          <w:rFonts w:ascii="仿宋" w:eastAsia="仿宋" w:hAnsi="仿宋" w:cs="宋体" w:hint="eastAsia"/>
          <w:bCs/>
          <w:kern w:val="0"/>
          <w:sz w:val="32"/>
          <w:szCs w:val="32"/>
        </w:rPr>
        <w:t>工作做了详细周密的部署，并纳入目标管理。分管领导多次召集相关部门召开依法行政会议，组织实施年度工作计划，研究重大事项，切实推进</w:t>
      </w:r>
      <w:r w:rsidR="00904E7B" w:rsidRPr="004B36A6">
        <w:rPr>
          <w:rFonts w:ascii="仿宋" w:eastAsia="仿宋" w:hAnsi="仿宋" w:cs="宋体" w:hint="eastAsia"/>
          <w:bCs/>
          <w:kern w:val="0"/>
          <w:sz w:val="32"/>
          <w:szCs w:val="32"/>
        </w:rPr>
        <w:t>法治政府建设</w:t>
      </w:r>
      <w:r w:rsidRPr="004B36A6">
        <w:rPr>
          <w:rFonts w:ascii="仿宋" w:eastAsia="仿宋" w:hAnsi="仿宋" w:cs="宋体" w:hint="eastAsia"/>
          <w:bCs/>
          <w:kern w:val="0"/>
          <w:sz w:val="32"/>
          <w:szCs w:val="32"/>
        </w:rPr>
        <w:t>各项工作。</w:t>
      </w:r>
    </w:p>
    <w:p w:rsidR="008B0B18" w:rsidRPr="004B36A6" w:rsidRDefault="008B0B18" w:rsidP="004B36A6">
      <w:pPr>
        <w:spacing w:line="560" w:lineRule="exact"/>
        <w:ind w:firstLineChars="200" w:firstLine="643"/>
        <w:rPr>
          <w:rFonts w:ascii="黑体" w:eastAsia="黑体" w:hAnsi="黑体" w:cs="宋体"/>
          <w:b/>
          <w:bCs/>
          <w:kern w:val="0"/>
          <w:sz w:val="32"/>
          <w:szCs w:val="32"/>
        </w:rPr>
      </w:pPr>
      <w:r w:rsidRPr="004B36A6">
        <w:rPr>
          <w:rFonts w:ascii="黑体" w:eastAsia="黑体" w:hAnsi="黑体" w:cs="宋体" w:hint="eastAsia"/>
          <w:b/>
          <w:bCs/>
          <w:kern w:val="0"/>
          <w:sz w:val="32"/>
          <w:szCs w:val="32"/>
        </w:rPr>
        <w:t>二、加强组织领导，依法履行相关职责</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楷体" w:eastAsia="楷体" w:hAnsi="楷体" w:cs="宋体" w:hint="eastAsia"/>
          <w:bCs/>
          <w:kern w:val="0"/>
          <w:sz w:val="32"/>
          <w:szCs w:val="32"/>
        </w:rPr>
        <w:t>（一）</w:t>
      </w:r>
      <w:r w:rsidR="00386D18" w:rsidRPr="004B36A6">
        <w:rPr>
          <w:rFonts w:ascii="楷体" w:eastAsia="楷体" w:hAnsi="楷体" w:cs="宋体" w:hint="eastAsia"/>
          <w:bCs/>
          <w:kern w:val="0"/>
          <w:sz w:val="32"/>
          <w:szCs w:val="32"/>
        </w:rPr>
        <w:t>政务服务</w:t>
      </w:r>
      <w:r w:rsidRPr="004B36A6">
        <w:rPr>
          <w:rFonts w:ascii="楷体" w:eastAsia="楷体" w:hAnsi="楷体" w:cs="宋体" w:hint="eastAsia"/>
          <w:bCs/>
          <w:kern w:val="0"/>
          <w:sz w:val="32"/>
          <w:szCs w:val="32"/>
        </w:rPr>
        <w:t>行政审批：</w:t>
      </w:r>
      <w:r w:rsidRPr="004B36A6">
        <w:rPr>
          <w:rFonts w:ascii="仿宋" w:eastAsia="仿宋" w:hAnsi="仿宋" w:cs="宋体" w:hint="eastAsia"/>
          <w:bCs/>
          <w:kern w:val="0"/>
          <w:sz w:val="32"/>
          <w:szCs w:val="32"/>
        </w:rPr>
        <w:t>本年度窗口共办件35件，其中《防雷装置设计审核和竣工验收》12件，《施放气球活</w:t>
      </w:r>
      <w:r w:rsidRPr="004B36A6">
        <w:rPr>
          <w:rFonts w:ascii="仿宋" w:eastAsia="仿宋" w:hAnsi="仿宋" w:cs="宋体" w:hint="eastAsia"/>
          <w:bCs/>
          <w:kern w:val="0"/>
          <w:sz w:val="32"/>
          <w:szCs w:val="32"/>
        </w:rPr>
        <w:lastRenderedPageBreak/>
        <w:t>动审批》20件，《升放气球资质认定》3件。所有业务的现场办结率和按时办结率均为100%无超期办结情况。</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楷体" w:eastAsia="楷体" w:hAnsi="楷体" w:cs="宋体" w:hint="eastAsia"/>
          <w:bCs/>
          <w:kern w:val="0"/>
          <w:sz w:val="32"/>
          <w:szCs w:val="32"/>
        </w:rPr>
        <w:t>（二）一网通办：</w:t>
      </w:r>
      <w:r w:rsidRPr="004B36A6">
        <w:rPr>
          <w:rFonts w:ascii="仿宋" w:eastAsia="仿宋" w:hAnsi="仿宋" w:cs="宋体" w:hint="eastAsia"/>
          <w:bCs/>
          <w:kern w:val="0"/>
          <w:sz w:val="32"/>
          <w:szCs w:val="32"/>
        </w:rPr>
        <w:t>完成实名认证率100%，优化实施清单，提高办事指南准确度。实现政务服务事项网上可办率达100%。“最多跑一次”事项达100%，</w:t>
      </w:r>
      <w:proofErr w:type="gramStart"/>
      <w:r w:rsidRPr="004B36A6">
        <w:rPr>
          <w:rFonts w:ascii="仿宋" w:eastAsia="仿宋" w:hAnsi="仿宋" w:cs="宋体" w:hint="eastAsia"/>
          <w:bCs/>
          <w:kern w:val="0"/>
          <w:sz w:val="32"/>
          <w:szCs w:val="32"/>
        </w:rPr>
        <w:t>全程网办事</w:t>
      </w:r>
      <w:proofErr w:type="gramEnd"/>
      <w:r w:rsidRPr="004B36A6">
        <w:rPr>
          <w:rFonts w:ascii="仿宋" w:eastAsia="仿宋" w:hAnsi="仿宋" w:cs="宋体" w:hint="eastAsia"/>
          <w:bCs/>
          <w:kern w:val="0"/>
          <w:sz w:val="32"/>
          <w:szCs w:val="32"/>
        </w:rPr>
        <w:t>项达90%以上，承诺时限比法定时限平均减少70%以上。</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楷体" w:eastAsia="楷体" w:hAnsi="楷体" w:cs="宋体" w:hint="eastAsia"/>
          <w:bCs/>
          <w:kern w:val="0"/>
          <w:sz w:val="32"/>
          <w:szCs w:val="32"/>
        </w:rPr>
        <w:t>（三）信用体系：</w:t>
      </w:r>
      <w:r w:rsidRPr="004B36A6">
        <w:rPr>
          <w:rFonts w:ascii="仿宋" w:eastAsia="仿宋" w:hAnsi="仿宋" w:cs="宋体" w:hint="eastAsia"/>
          <w:bCs/>
          <w:kern w:val="0"/>
          <w:sz w:val="32"/>
          <w:szCs w:val="32"/>
        </w:rPr>
        <w:t>四川省政府部门信息共享及监管协作平台推送信息35条、达州市社会信用信息平台推送行政许可消息35条。工作过程中严格遵守政务中心的各项规章制度，全年未发生一次违纪情况，群众满意率为100%。</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A21D80">
        <w:rPr>
          <w:rFonts w:ascii="楷体" w:eastAsia="楷体" w:hAnsi="楷体" w:cs="宋体" w:hint="eastAsia"/>
          <w:bCs/>
          <w:kern w:val="0"/>
          <w:sz w:val="32"/>
          <w:szCs w:val="32"/>
        </w:rPr>
        <w:t>（四）</w:t>
      </w:r>
      <w:r w:rsidR="00386D18" w:rsidRPr="00A21D80">
        <w:rPr>
          <w:rFonts w:ascii="楷体" w:eastAsia="楷体" w:hAnsi="楷体" w:cs="宋体" w:hint="eastAsia"/>
          <w:bCs/>
          <w:kern w:val="0"/>
          <w:sz w:val="32"/>
          <w:szCs w:val="32"/>
        </w:rPr>
        <w:t>制定《达州市气象局防雷装置检测机构中介服务评价指标及评分标准实施细则》：</w:t>
      </w:r>
      <w:r w:rsidRPr="004B36A6">
        <w:rPr>
          <w:rFonts w:ascii="仿宋" w:eastAsia="仿宋" w:hAnsi="仿宋" w:cs="宋体" w:hint="eastAsia"/>
          <w:bCs/>
          <w:kern w:val="0"/>
          <w:sz w:val="32"/>
          <w:szCs w:val="32"/>
        </w:rPr>
        <w:t>为规范达州市市级政府性投资项目中介服务网上超市平台（下称中介超市）的运行、服务和监管，加强信用评价，提高中介服务质量。根据市委市政府《关于市级政府性投资项目中介服务网上超市建设的实施方案》（试行）、《达州市市级政府性投资项目中介服务网上超市工作方案》的工作部署，我局结合气象相关法律法规规定，针对</w:t>
      </w:r>
      <w:proofErr w:type="gramStart"/>
      <w:r w:rsidRPr="004B36A6">
        <w:rPr>
          <w:rFonts w:ascii="仿宋" w:eastAsia="仿宋" w:hAnsi="仿宋" w:cs="宋体" w:hint="eastAsia"/>
          <w:bCs/>
          <w:kern w:val="0"/>
          <w:sz w:val="32"/>
          <w:szCs w:val="32"/>
        </w:rPr>
        <w:t>在达各防雷装置</w:t>
      </w:r>
      <w:proofErr w:type="gramEnd"/>
      <w:r w:rsidRPr="004B36A6">
        <w:rPr>
          <w:rFonts w:ascii="仿宋" w:eastAsia="仿宋" w:hAnsi="仿宋" w:cs="宋体" w:hint="eastAsia"/>
          <w:bCs/>
          <w:kern w:val="0"/>
          <w:sz w:val="32"/>
          <w:szCs w:val="32"/>
        </w:rPr>
        <w:t>检测中介服务机构。组织制定了《达州市气象局防雷装置检测机构中介服务评价指标及评分标准实施细则》。该实施细则包括：基本能力建设、内部管理制度、检测业务能力、诚信服务水平、社会责任提升、安全生产主体责任落实等六个大的方面的内容。</w:t>
      </w:r>
    </w:p>
    <w:p w:rsidR="008B0B18" w:rsidRPr="00A21D80" w:rsidRDefault="008B0B18" w:rsidP="00A21D80">
      <w:pPr>
        <w:spacing w:line="560" w:lineRule="exact"/>
        <w:ind w:firstLineChars="200" w:firstLine="643"/>
        <w:rPr>
          <w:rFonts w:ascii="黑体" w:eastAsia="黑体" w:hAnsi="黑体" w:cs="宋体"/>
          <w:b/>
          <w:bCs/>
          <w:kern w:val="0"/>
          <w:sz w:val="32"/>
          <w:szCs w:val="32"/>
        </w:rPr>
      </w:pPr>
      <w:r w:rsidRPr="00A21D80">
        <w:rPr>
          <w:rFonts w:ascii="黑体" w:eastAsia="黑体" w:hAnsi="黑体" w:cs="宋体" w:hint="eastAsia"/>
          <w:b/>
          <w:bCs/>
          <w:kern w:val="0"/>
          <w:sz w:val="32"/>
          <w:szCs w:val="32"/>
        </w:rPr>
        <w:t>三、实行科学民主决策，健全完善重大决策相关制度</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局领导班子坚持科学民主决策，局党组会议和局长办公</w:t>
      </w:r>
      <w:r w:rsidRPr="004B36A6">
        <w:rPr>
          <w:rFonts w:ascii="仿宋" w:eastAsia="仿宋" w:hAnsi="仿宋" w:cs="宋体" w:hint="eastAsia"/>
          <w:bCs/>
          <w:kern w:val="0"/>
          <w:sz w:val="32"/>
          <w:szCs w:val="32"/>
        </w:rPr>
        <w:lastRenderedPageBreak/>
        <w:t>会议的“三重一大”事项坚决执行集体议事决</w:t>
      </w:r>
      <w:r w:rsidR="00EE707C">
        <w:rPr>
          <w:rFonts w:ascii="仿宋" w:eastAsia="仿宋" w:hAnsi="仿宋" w:cs="宋体" w:hint="eastAsia"/>
          <w:bCs/>
          <w:kern w:val="0"/>
          <w:sz w:val="32"/>
          <w:szCs w:val="32"/>
        </w:rPr>
        <w:t>策制度和集体领导下的个人分工负责制。还根据市府、省局法治政府建设</w:t>
      </w:r>
      <w:bookmarkStart w:id="0" w:name="_GoBack"/>
      <w:bookmarkEnd w:id="0"/>
      <w:r w:rsidRPr="004B36A6">
        <w:rPr>
          <w:rFonts w:ascii="仿宋" w:eastAsia="仿宋" w:hAnsi="仿宋" w:cs="宋体" w:hint="eastAsia"/>
          <w:bCs/>
          <w:kern w:val="0"/>
          <w:sz w:val="32"/>
          <w:szCs w:val="32"/>
        </w:rPr>
        <w:t>要求，对于重大行政决策的范围、程序、科学民主决策方式等进行了规范。决策前，建立重大行政决策听取意见制度和风险评估制度，采取公众参与、专家咨询等方式，广泛征求各利益方、专家及律师的意见，增加决策质量，对可能出现的风险进行评估和防控，保证重大决策的民主化和科学化。决策时，能严格坚持民主集中制，重大议题均由集体讨论和会议表决决定，对集体决定的事项坚持谁主管、谁负责、谁落实。决策后，建立并落实重大行政决策跟踪反馈和后评价制度，及时跟进重大行政决策的质量；制定和完善了重大行政决策监督制度和行政决策责任追究制度，使行政权力在监督运行，防止各类问题的滋生。</w:t>
      </w:r>
    </w:p>
    <w:p w:rsidR="008B0B18" w:rsidRPr="00BC780A" w:rsidRDefault="008B0B18" w:rsidP="00BC780A">
      <w:pPr>
        <w:spacing w:line="560" w:lineRule="exact"/>
        <w:ind w:firstLineChars="200" w:firstLine="643"/>
        <w:rPr>
          <w:rFonts w:ascii="黑体" w:eastAsia="黑体" w:hAnsi="黑体" w:cs="宋体"/>
          <w:b/>
          <w:bCs/>
          <w:kern w:val="0"/>
          <w:sz w:val="32"/>
          <w:szCs w:val="32"/>
        </w:rPr>
      </w:pPr>
      <w:r w:rsidRPr="00BC780A">
        <w:rPr>
          <w:rFonts w:ascii="黑体" w:eastAsia="黑体" w:hAnsi="黑体" w:cs="宋体" w:hint="eastAsia"/>
          <w:b/>
          <w:bCs/>
          <w:kern w:val="0"/>
          <w:sz w:val="32"/>
          <w:szCs w:val="32"/>
        </w:rPr>
        <w:t>四、继续推进防雷与升放气球安全专项整治三年行动</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按照《四川省气象局关于印发防雷与升放气球安全专项整治三年行动实施方案的通知》（</w:t>
      </w:r>
      <w:proofErr w:type="gramStart"/>
      <w:r w:rsidRPr="004B36A6">
        <w:rPr>
          <w:rFonts w:ascii="仿宋" w:eastAsia="仿宋" w:hAnsi="仿宋" w:cs="宋体" w:hint="eastAsia"/>
          <w:bCs/>
          <w:kern w:val="0"/>
          <w:sz w:val="32"/>
          <w:szCs w:val="32"/>
        </w:rPr>
        <w:t>川气函</w:t>
      </w:r>
      <w:proofErr w:type="gramEnd"/>
      <w:r w:rsidRPr="004B36A6">
        <w:rPr>
          <w:rFonts w:ascii="仿宋" w:eastAsia="仿宋" w:hAnsi="仿宋" w:cs="宋体" w:hint="eastAsia"/>
          <w:bCs/>
          <w:kern w:val="0"/>
          <w:sz w:val="32"/>
          <w:szCs w:val="32"/>
        </w:rPr>
        <w:t>〔2020〕188号）、《法规处关于转发法规司加强城市防雷与升放气球安全工作要求的通知》（</w:t>
      </w:r>
      <w:proofErr w:type="gramStart"/>
      <w:r w:rsidRPr="004B36A6">
        <w:rPr>
          <w:rFonts w:ascii="仿宋" w:eastAsia="仿宋" w:hAnsi="仿宋" w:cs="宋体" w:hint="eastAsia"/>
          <w:bCs/>
          <w:kern w:val="0"/>
          <w:sz w:val="32"/>
          <w:szCs w:val="32"/>
        </w:rPr>
        <w:t>川气法</w:t>
      </w:r>
      <w:proofErr w:type="gramEnd"/>
      <w:r w:rsidRPr="004B36A6">
        <w:rPr>
          <w:rFonts w:ascii="仿宋" w:eastAsia="仿宋" w:hAnsi="仿宋" w:cs="宋体" w:hint="eastAsia"/>
          <w:bCs/>
          <w:kern w:val="0"/>
          <w:sz w:val="32"/>
          <w:szCs w:val="32"/>
        </w:rPr>
        <w:t>函〔2021〕20号）等文件要求，结合工作实际，认真组织形势</w:t>
      </w:r>
      <w:proofErr w:type="gramStart"/>
      <w:r w:rsidRPr="004B36A6">
        <w:rPr>
          <w:rFonts w:ascii="仿宋" w:eastAsia="仿宋" w:hAnsi="仿宋" w:cs="宋体" w:hint="eastAsia"/>
          <w:bCs/>
          <w:kern w:val="0"/>
          <w:sz w:val="32"/>
          <w:szCs w:val="32"/>
        </w:rPr>
        <w:t>研</w:t>
      </w:r>
      <w:proofErr w:type="gramEnd"/>
      <w:r w:rsidRPr="004B36A6">
        <w:rPr>
          <w:rFonts w:ascii="仿宋" w:eastAsia="仿宋" w:hAnsi="仿宋" w:cs="宋体" w:hint="eastAsia"/>
          <w:bCs/>
          <w:kern w:val="0"/>
          <w:sz w:val="32"/>
          <w:szCs w:val="32"/>
        </w:rPr>
        <w:t>判，制定工作方案，落实工作责任，扎实</w:t>
      </w:r>
      <w:proofErr w:type="gramStart"/>
      <w:r w:rsidRPr="004B36A6">
        <w:rPr>
          <w:rFonts w:ascii="仿宋" w:eastAsia="仿宋" w:hAnsi="仿宋" w:cs="宋体" w:hint="eastAsia"/>
          <w:bCs/>
          <w:kern w:val="0"/>
          <w:sz w:val="32"/>
          <w:szCs w:val="32"/>
        </w:rPr>
        <w:t>推进达州防雷</w:t>
      </w:r>
      <w:proofErr w:type="gramEnd"/>
      <w:r w:rsidRPr="004B36A6">
        <w:rPr>
          <w:rFonts w:ascii="仿宋" w:eastAsia="仿宋" w:hAnsi="仿宋" w:cs="宋体" w:hint="eastAsia"/>
          <w:bCs/>
          <w:kern w:val="0"/>
          <w:sz w:val="32"/>
          <w:szCs w:val="32"/>
        </w:rPr>
        <w:t>与升放气球安全专项整治三年行动。</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1562B9">
        <w:rPr>
          <w:rFonts w:ascii="楷体" w:eastAsia="楷体" w:hAnsi="楷体" w:cs="宋体" w:hint="eastAsia"/>
          <w:bCs/>
          <w:kern w:val="0"/>
          <w:sz w:val="32"/>
          <w:szCs w:val="32"/>
        </w:rPr>
        <w:t>(</w:t>
      </w:r>
      <w:proofErr w:type="gramStart"/>
      <w:r w:rsidR="00E6161F" w:rsidRPr="001562B9">
        <w:rPr>
          <w:rFonts w:ascii="楷体" w:eastAsia="楷体" w:hAnsi="楷体" w:cs="宋体" w:hint="eastAsia"/>
          <w:bCs/>
          <w:kern w:val="0"/>
          <w:sz w:val="32"/>
          <w:szCs w:val="32"/>
        </w:rPr>
        <w:t>一</w:t>
      </w:r>
      <w:proofErr w:type="gramEnd"/>
      <w:r w:rsidRPr="001562B9">
        <w:rPr>
          <w:rFonts w:ascii="楷体" w:eastAsia="楷体" w:hAnsi="楷体" w:cs="宋体" w:hint="eastAsia"/>
          <w:bCs/>
          <w:kern w:val="0"/>
          <w:sz w:val="32"/>
          <w:szCs w:val="32"/>
        </w:rPr>
        <w:t>)高度重视、迅速部署工作</w:t>
      </w:r>
      <w:r w:rsidR="001562B9">
        <w:rPr>
          <w:rFonts w:ascii="楷体" w:eastAsia="楷体" w:hAnsi="楷体" w:cs="宋体" w:hint="eastAsia"/>
          <w:bCs/>
          <w:kern w:val="0"/>
          <w:sz w:val="32"/>
          <w:szCs w:val="32"/>
        </w:rPr>
        <w:t>。</w:t>
      </w:r>
      <w:r w:rsidRPr="004B36A6">
        <w:rPr>
          <w:rFonts w:ascii="仿宋" w:eastAsia="仿宋" w:hAnsi="仿宋" w:cs="宋体" w:hint="eastAsia"/>
          <w:bCs/>
          <w:kern w:val="0"/>
          <w:sz w:val="32"/>
          <w:szCs w:val="32"/>
        </w:rPr>
        <w:t>为扎实有序推进防雷与升放气球安全专项整治三年行动实施，我局高度重视，多次召开局办公会，认真学习了防雷与升放气球安全专项整治三年行动实施方案的各项细则，主要负责人亲自研究部署，分</w:t>
      </w:r>
      <w:r w:rsidRPr="004B36A6">
        <w:rPr>
          <w:rFonts w:ascii="仿宋" w:eastAsia="仿宋" w:hAnsi="仿宋" w:cs="宋体" w:hint="eastAsia"/>
          <w:bCs/>
          <w:kern w:val="0"/>
          <w:sz w:val="32"/>
          <w:szCs w:val="32"/>
        </w:rPr>
        <w:lastRenderedPageBreak/>
        <w:t>管领导具体抓，上下联动，成立了防雷与升放气球安全专项整治三年行动小组，其中，市局相关领导任组长，各县</w:t>
      </w:r>
      <w:r w:rsidR="00E428AC" w:rsidRPr="004B36A6">
        <w:rPr>
          <w:rFonts w:ascii="仿宋" w:eastAsia="仿宋" w:hAnsi="仿宋" w:cs="宋体" w:hint="eastAsia"/>
          <w:bCs/>
          <w:kern w:val="0"/>
          <w:sz w:val="32"/>
          <w:szCs w:val="32"/>
        </w:rPr>
        <w:t>（市、区）</w:t>
      </w:r>
      <w:r w:rsidRPr="004B36A6">
        <w:rPr>
          <w:rFonts w:ascii="仿宋" w:eastAsia="仿宋" w:hAnsi="仿宋" w:cs="宋体" w:hint="eastAsia"/>
          <w:bCs/>
          <w:kern w:val="0"/>
          <w:sz w:val="32"/>
          <w:szCs w:val="32"/>
        </w:rPr>
        <w:t>分管副局长为成员，负责三年行动的组织、协调、推动等工作。</w:t>
      </w:r>
    </w:p>
    <w:p w:rsidR="008B0B18" w:rsidRPr="004B36A6" w:rsidRDefault="00E6161F" w:rsidP="004B36A6">
      <w:pPr>
        <w:spacing w:line="560" w:lineRule="exact"/>
        <w:ind w:firstLineChars="200" w:firstLine="640"/>
        <w:rPr>
          <w:rFonts w:ascii="仿宋" w:eastAsia="仿宋" w:hAnsi="仿宋" w:cs="宋体"/>
          <w:bCs/>
          <w:kern w:val="0"/>
          <w:sz w:val="32"/>
          <w:szCs w:val="32"/>
        </w:rPr>
      </w:pPr>
      <w:r w:rsidRPr="001562B9">
        <w:rPr>
          <w:rFonts w:ascii="楷体" w:eastAsia="楷体" w:hAnsi="楷体" w:cs="宋体" w:hint="eastAsia"/>
          <w:bCs/>
          <w:kern w:val="0"/>
          <w:sz w:val="32"/>
          <w:szCs w:val="32"/>
        </w:rPr>
        <w:t>（二）</w:t>
      </w:r>
      <w:r w:rsidR="008B0B18" w:rsidRPr="001562B9">
        <w:rPr>
          <w:rFonts w:ascii="楷体" w:eastAsia="楷体" w:hAnsi="楷体" w:cs="宋体" w:hint="eastAsia"/>
          <w:bCs/>
          <w:kern w:val="0"/>
          <w:sz w:val="32"/>
          <w:szCs w:val="32"/>
        </w:rPr>
        <w:t>强化部门协作，健全安全责任体系</w:t>
      </w:r>
      <w:r w:rsidR="001562B9" w:rsidRPr="001562B9">
        <w:rPr>
          <w:rFonts w:ascii="楷体" w:eastAsia="楷体" w:hAnsi="楷体" w:cs="宋体" w:hint="eastAsia"/>
          <w:bCs/>
          <w:kern w:val="0"/>
          <w:sz w:val="32"/>
          <w:szCs w:val="32"/>
        </w:rPr>
        <w:t>。</w:t>
      </w:r>
      <w:r w:rsidR="008B0B18" w:rsidRPr="004B36A6">
        <w:rPr>
          <w:rFonts w:ascii="仿宋" w:eastAsia="仿宋" w:hAnsi="仿宋" w:cs="宋体" w:hint="eastAsia"/>
          <w:bCs/>
          <w:kern w:val="0"/>
          <w:sz w:val="32"/>
          <w:szCs w:val="32"/>
        </w:rPr>
        <w:t>按照防雷减灾属地管理原则，突出政府领导职能，</w:t>
      </w:r>
      <w:proofErr w:type="gramStart"/>
      <w:r w:rsidR="008B0B18" w:rsidRPr="004B36A6">
        <w:rPr>
          <w:rFonts w:ascii="仿宋" w:eastAsia="仿宋" w:hAnsi="仿宋" w:cs="宋体" w:hint="eastAsia"/>
          <w:bCs/>
          <w:kern w:val="0"/>
          <w:sz w:val="32"/>
          <w:szCs w:val="32"/>
        </w:rPr>
        <w:t>达州市局</w:t>
      </w:r>
      <w:proofErr w:type="gramEnd"/>
      <w:r w:rsidR="008B0B18" w:rsidRPr="004B36A6">
        <w:rPr>
          <w:rFonts w:ascii="仿宋" w:eastAsia="仿宋" w:hAnsi="仿宋" w:cs="宋体" w:hint="eastAsia"/>
          <w:bCs/>
          <w:kern w:val="0"/>
          <w:sz w:val="32"/>
          <w:szCs w:val="32"/>
        </w:rPr>
        <w:t>与各区县局主动积极联系相关职能部门，将防雷与升放气球安全专项整治行动同地方安全生产工作相结合，融入地方安全生产检查整治计划，大竹等区县将防雷安全纳入了大安全年度目标考核。为切实保证检查整治计划顺利实施，全市各区县先后发布升放气球与防雷相关文件10余份，使防雷安全监管责任进一步压实，为开展监督检查工作做好了铺垫。</w:t>
      </w:r>
    </w:p>
    <w:p w:rsidR="008B0B18" w:rsidRPr="004B36A6" w:rsidRDefault="00E6161F" w:rsidP="004B36A6">
      <w:pPr>
        <w:spacing w:line="560" w:lineRule="exact"/>
        <w:ind w:firstLineChars="200" w:firstLine="640"/>
        <w:rPr>
          <w:rFonts w:ascii="仿宋" w:eastAsia="仿宋" w:hAnsi="仿宋" w:cs="宋体"/>
          <w:bCs/>
          <w:kern w:val="0"/>
          <w:sz w:val="32"/>
          <w:szCs w:val="32"/>
        </w:rPr>
      </w:pPr>
      <w:r w:rsidRPr="001562B9">
        <w:rPr>
          <w:rFonts w:ascii="楷体" w:eastAsia="楷体" w:hAnsi="楷体" w:cs="宋体" w:hint="eastAsia"/>
          <w:bCs/>
          <w:kern w:val="0"/>
          <w:sz w:val="32"/>
          <w:szCs w:val="32"/>
        </w:rPr>
        <w:t>（三）</w:t>
      </w:r>
      <w:r w:rsidR="008B0B18" w:rsidRPr="001562B9">
        <w:rPr>
          <w:rFonts w:ascii="楷体" w:eastAsia="楷体" w:hAnsi="楷体" w:cs="宋体" w:hint="eastAsia"/>
          <w:bCs/>
          <w:kern w:val="0"/>
          <w:sz w:val="32"/>
          <w:szCs w:val="32"/>
        </w:rPr>
        <w:t>严格检查审批，提升风险防控能力</w:t>
      </w:r>
      <w:r w:rsidR="001562B9" w:rsidRPr="001562B9">
        <w:rPr>
          <w:rFonts w:ascii="楷体" w:eastAsia="楷体" w:hAnsi="楷体" w:cs="宋体" w:hint="eastAsia"/>
          <w:bCs/>
          <w:kern w:val="0"/>
          <w:sz w:val="32"/>
          <w:szCs w:val="32"/>
        </w:rPr>
        <w:t>。</w:t>
      </w:r>
      <w:r w:rsidR="008B0B18" w:rsidRPr="004B36A6">
        <w:rPr>
          <w:rFonts w:ascii="仿宋" w:eastAsia="仿宋" w:hAnsi="仿宋" w:cs="宋体" w:hint="eastAsia"/>
          <w:bCs/>
          <w:kern w:val="0"/>
          <w:sz w:val="32"/>
          <w:szCs w:val="32"/>
        </w:rPr>
        <w:t>按照防雷与升放气球安全专项整治三年行动方案，要求</w:t>
      </w:r>
      <w:r w:rsidR="00E47EC8" w:rsidRPr="004B36A6">
        <w:rPr>
          <w:rFonts w:ascii="仿宋" w:eastAsia="仿宋" w:hAnsi="仿宋" w:cs="宋体" w:hint="eastAsia"/>
          <w:bCs/>
          <w:kern w:val="0"/>
          <w:sz w:val="32"/>
          <w:szCs w:val="32"/>
        </w:rPr>
        <w:t>各县（市、区）</w:t>
      </w:r>
      <w:r w:rsidR="008B0B18" w:rsidRPr="004B36A6">
        <w:rPr>
          <w:rFonts w:ascii="仿宋" w:eastAsia="仿宋" w:hAnsi="仿宋" w:cs="宋体" w:hint="eastAsia"/>
          <w:bCs/>
          <w:kern w:val="0"/>
          <w:sz w:val="32"/>
          <w:szCs w:val="32"/>
        </w:rPr>
        <w:t>在各自属地范围内开展防雷与气球安全检查工作。检查的范围重点是石油化工等易燃易爆场所、建筑工地、液化气站、通讯设备和学校等人口聚集的场所。更新完善易燃易爆场所名录库，签订防雷安全责任书，建立问题台账，针对问题场所出具整改通知书并要求按期整改、逐一销号，形成安全监管闭环管理，做到行业安全监督检查全覆盖。截止2021年1</w:t>
      </w:r>
      <w:r w:rsidRPr="004B36A6">
        <w:rPr>
          <w:rFonts w:ascii="仿宋" w:eastAsia="仿宋" w:hAnsi="仿宋" w:cs="宋体" w:hint="eastAsia"/>
          <w:bCs/>
          <w:kern w:val="0"/>
          <w:sz w:val="32"/>
          <w:szCs w:val="32"/>
        </w:rPr>
        <w:t>2</w:t>
      </w:r>
      <w:r w:rsidR="008B0B18" w:rsidRPr="004B36A6">
        <w:rPr>
          <w:rFonts w:ascii="仿宋" w:eastAsia="仿宋" w:hAnsi="仿宋" w:cs="宋体" w:hint="eastAsia"/>
          <w:bCs/>
          <w:kern w:val="0"/>
          <w:sz w:val="32"/>
          <w:szCs w:val="32"/>
        </w:rPr>
        <w:t>月，全市检查企业177次，检查加油站、炸药库、矿山等易燃易爆场所285次，发出隐患清单及整改通知27份。从检查情况看，多数防雷重点单位能较好履行防雷安全主体责任，能定期委托具有检测资质单位进行防雷装置检测。通过</w:t>
      </w:r>
      <w:r w:rsidR="008B0B18" w:rsidRPr="004B36A6">
        <w:rPr>
          <w:rFonts w:ascii="仿宋" w:eastAsia="仿宋" w:hAnsi="仿宋" w:cs="宋体" w:hint="eastAsia"/>
          <w:bCs/>
          <w:kern w:val="0"/>
          <w:sz w:val="32"/>
          <w:szCs w:val="32"/>
        </w:rPr>
        <w:lastRenderedPageBreak/>
        <w:t>开展防雷安全监督检查工作，促进企事业单位防雷安全主体责任进一步落实，切实提高各地的防雷安全意识，对促进全市安全形势稳定起到积极作用，营造了良好的社会防雷安全的氛围，</w:t>
      </w:r>
      <w:r w:rsidR="00E428AC" w:rsidRPr="004B36A6">
        <w:rPr>
          <w:rFonts w:ascii="仿宋" w:eastAsia="仿宋" w:hAnsi="仿宋" w:hint="eastAsia"/>
          <w:sz w:val="32"/>
          <w:szCs w:val="32"/>
        </w:rPr>
        <w:t>不折不扣的实现对防雷安全重点单位专项检查和监管的全覆盖。</w:t>
      </w:r>
    </w:p>
    <w:p w:rsidR="008B0B18" w:rsidRPr="001562B9" w:rsidRDefault="008B0B18" w:rsidP="001562B9">
      <w:pPr>
        <w:spacing w:line="560" w:lineRule="exact"/>
        <w:ind w:firstLineChars="200" w:firstLine="643"/>
        <w:rPr>
          <w:rFonts w:ascii="黑体" w:eastAsia="黑体" w:hAnsi="黑体" w:cs="宋体"/>
          <w:b/>
          <w:bCs/>
          <w:kern w:val="0"/>
          <w:sz w:val="32"/>
          <w:szCs w:val="32"/>
        </w:rPr>
      </w:pPr>
      <w:r w:rsidRPr="001562B9">
        <w:rPr>
          <w:rFonts w:ascii="黑体" w:eastAsia="黑体" w:hAnsi="黑体" w:cs="宋体" w:hint="eastAsia"/>
          <w:b/>
          <w:bCs/>
          <w:kern w:val="0"/>
          <w:sz w:val="32"/>
          <w:szCs w:val="32"/>
        </w:rPr>
        <w:t>五、规范行政执法，努力提升依法行政能力</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为提高全市气象部门法治管理水平，切实增强解决复杂问题的本领。严格执法程序，规范文明执法；加大执法力度，维护法律权威；提升窗口质量，提高办事效率；增强党性、严守纪律，建设一支信念坚定、执法为民、敢于担当、清正廉洁的气象执法队伍。落实市委、市政府和省气象局有关法治建设的工作部署，进一步提升全市气象部门法治建设工作水平</w:t>
      </w:r>
      <w:r w:rsidR="000F528F" w:rsidRPr="004B36A6">
        <w:rPr>
          <w:rFonts w:ascii="仿宋" w:eastAsia="仿宋" w:hAnsi="仿宋" w:cs="宋体" w:hint="eastAsia"/>
          <w:bCs/>
          <w:kern w:val="0"/>
          <w:sz w:val="32"/>
          <w:szCs w:val="32"/>
        </w:rPr>
        <w:t>,</w:t>
      </w:r>
      <w:r w:rsidRPr="004B36A6">
        <w:rPr>
          <w:rFonts w:ascii="仿宋" w:eastAsia="仿宋" w:hAnsi="仿宋" w:cs="宋体" w:hint="eastAsia"/>
          <w:bCs/>
          <w:kern w:val="0"/>
          <w:sz w:val="32"/>
          <w:szCs w:val="32"/>
        </w:rPr>
        <w:t>组织召开全市依法行政</w:t>
      </w:r>
      <w:proofErr w:type="gramStart"/>
      <w:r w:rsidRPr="004B36A6">
        <w:rPr>
          <w:rFonts w:ascii="仿宋" w:eastAsia="仿宋" w:hAnsi="仿宋" w:cs="宋体" w:hint="eastAsia"/>
          <w:bCs/>
          <w:kern w:val="0"/>
          <w:sz w:val="32"/>
          <w:szCs w:val="32"/>
        </w:rPr>
        <w:t>暨执法</w:t>
      </w:r>
      <w:proofErr w:type="gramEnd"/>
      <w:r w:rsidRPr="004B36A6">
        <w:rPr>
          <w:rFonts w:ascii="仿宋" w:eastAsia="仿宋" w:hAnsi="仿宋" w:cs="宋体" w:hint="eastAsia"/>
          <w:bCs/>
          <w:kern w:val="0"/>
          <w:sz w:val="32"/>
          <w:szCs w:val="32"/>
        </w:rPr>
        <w:t>人员培训会。</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加强自身法律法规学习，强化清廉执法队伍建设，从严要求行政执法行为，营造良好的气象法治、科技服务环境。工作中主动作为，保持了良好形象，坚持亮证执法，严禁强制执法、简单执法、粗暴执法，严禁吃拿卡要。认真贯彻执行行政执法“三项制度”,做到执法过程全程记录。坚持</w:t>
      </w:r>
      <w:proofErr w:type="gramStart"/>
      <w:r w:rsidRPr="004B36A6">
        <w:rPr>
          <w:rFonts w:ascii="仿宋" w:eastAsia="仿宋" w:hAnsi="仿宋" w:cs="宋体" w:hint="eastAsia"/>
          <w:bCs/>
          <w:kern w:val="0"/>
          <w:sz w:val="32"/>
          <w:szCs w:val="32"/>
        </w:rPr>
        <w:t>运用达州</w:t>
      </w:r>
      <w:proofErr w:type="gramEnd"/>
      <w:r w:rsidRPr="004B36A6">
        <w:rPr>
          <w:rFonts w:ascii="仿宋" w:eastAsia="仿宋" w:hAnsi="仿宋" w:cs="宋体" w:hint="eastAsia"/>
          <w:bCs/>
          <w:kern w:val="0"/>
          <w:sz w:val="32"/>
          <w:szCs w:val="32"/>
        </w:rPr>
        <w:t xml:space="preserve">市防雷减灾管理平台进行“双随机  </w:t>
      </w:r>
      <w:proofErr w:type="gramStart"/>
      <w:r w:rsidRPr="004B36A6">
        <w:rPr>
          <w:rFonts w:ascii="仿宋" w:eastAsia="仿宋" w:hAnsi="仿宋" w:cs="宋体" w:hint="eastAsia"/>
          <w:bCs/>
          <w:kern w:val="0"/>
          <w:sz w:val="32"/>
          <w:szCs w:val="32"/>
        </w:rPr>
        <w:t>一</w:t>
      </w:r>
      <w:proofErr w:type="gramEnd"/>
      <w:r w:rsidRPr="004B36A6">
        <w:rPr>
          <w:rFonts w:ascii="仿宋" w:eastAsia="仿宋" w:hAnsi="仿宋" w:cs="宋体" w:hint="eastAsia"/>
          <w:bCs/>
          <w:kern w:val="0"/>
          <w:sz w:val="32"/>
          <w:szCs w:val="32"/>
        </w:rPr>
        <w:t>公开”事项，每月在</w:t>
      </w:r>
      <w:proofErr w:type="gramStart"/>
      <w:r w:rsidRPr="004B36A6">
        <w:rPr>
          <w:rFonts w:ascii="仿宋" w:eastAsia="仿宋" w:hAnsi="仿宋" w:cs="宋体" w:hint="eastAsia"/>
          <w:bCs/>
          <w:kern w:val="0"/>
          <w:sz w:val="32"/>
          <w:szCs w:val="32"/>
        </w:rPr>
        <w:t>气象局官网公示</w:t>
      </w:r>
      <w:proofErr w:type="gramEnd"/>
      <w:r w:rsidRPr="004B36A6">
        <w:rPr>
          <w:rFonts w:ascii="仿宋" w:eastAsia="仿宋" w:hAnsi="仿宋" w:cs="宋体" w:hint="eastAsia"/>
          <w:bCs/>
          <w:kern w:val="0"/>
          <w:sz w:val="32"/>
          <w:szCs w:val="32"/>
        </w:rPr>
        <w:t>监管情况。坚持将行政执法监管结果录入各平台。目前在整治中期政务一体化平台录入68件，全国防雷减灾综合监管平台监管名录库录入更新130个、录入检查结果130件，全身信息共享（工商平台）录入信息70件。</w:t>
      </w:r>
    </w:p>
    <w:p w:rsidR="008B0B18" w:rsidRPr="004B36A6" w:rsidRDefault="008B0B18" w:rsidP="004B36A6">
      <w:pPr>
        <w:spacing w:line="560" w:lineRule="exact"/>
        <w:ind w:firstLineChars="250" w:firstLine="800"/>
        <w:rPr>
          <w:rFonts w:ascii="仿宋" w:eastAsia="仿宋" w:hAnsi="仿宋" w:cs="宋体"/>
          <w:bCs/>
          <w:kern w:val="0"/>
          <w:sz w:val="32"/>
          <w:szCs w:val="32"/>
        </w:rPr>
      </w:pPr>
      <w:r w:rsidRPr="004B36A6">
        <w:rPr>
          <w:rFonts w:ascii="仿宋" w:eastAsia="仿宋" w:hAnsi="仿宋" w:cs="宋体" w:hint="eastAsia"/>
          <w:bCs/>
          <w:kern w:val="0"/>
          <w:sz w:val="32"/>
          <w:szCs w:val="32"/>
        </w:rPr>
        <w:lastRenderedPageBreak/>
        <w:t>进一步强化升放无人驾驶自由气球或者系留气球安全管理工作，切实保障公共安全和人民群众生命财产安全。组织约谈了我市有资质的升放气球单位。强调了《通用航空飞行管制条例》《升放气球管理办法》等相关规定，采取的针对性措施，最大限度地避免升放气球安全事故的发生。</w:t>
      </w:r>
    </w:p>
    <w:p w:rsidR="008B0B18" w:rsidRPr="001562B9" w:rsidRDefault="008B0B18" w:rsidP="001562B9">
      <w:pPr>
        <w:spacing w:line="560" w:lineRule="exact"/>
        <w:ind w:firstLineChars="200" w:firstLine="643"/>
        <w:rPr>
          <w:rFonts w:ascii="黑体" w:eastAsia="黑体" w:hAnsi="黑体" w:cs="宋体"/>
          <w:b/>
          <w:bCs/>
          <w:kern w:val="0"/>
          <w:sz w:val="32"/>
          <w:szCs w:val="32"/>
        </w:rPr>
      </w:pPr>
      <w:r w:rsidRPr="001562B9">
        <w:rPr>
          <w:rFonts w:ascii="黑体" w:eastAsia="黑体" w:hAnsi="黑体" w:cs="宋体" w:hint="eastAsia"/>
          <w:b/>
          <w:bCs/>
          <w:kern w:val="0"/>
          <w:sz w:val="32"/>
          <w:szCs w:val="32"/>
        </w:rPr>
        <w:t>六、加强普法、法制宣传教育。</w:t>
      </w:r>
    </w:p>
    <w:p w:rsidR="008B0B18" w:rsidRPr="001562B9" w:rsidRDefault="00E6161F" w:rsidP="004B36A6">
      <w:pPr>
        <w:spacing w:line="560" w:lineRule="exact"/>
        <w:ind w:firstLineChars="200" w:firstLine="640"/>
        <w:rPr>
          <w:rFonts w:ascii="楷体" w:eastAsia="楷体" w:hAnsi="楷体" w:cs="宋体"/>
          <w:bCs/>
          <w:kern w:val="0"/>
          <w:sz w:val="32"/>
          <w:szCs w:val="32"/>
        </w:rPr>
      </w:pPr>
      <w:r w:rsidRPr="001562B9">
        <w:rPr>
          <w:rFonts w:ascii="楷体" w:eastAsia="楷体" w:hAnsi="楷体" w:cs="宋体" w:hint="eastAsia"/>
          <w:bCs/>
          <w:kern w:val="0"/>
          <w:sz w:val="32"/>
          <w:szCs w:val="32"/>
        </w:rPr>
        <w:t>（一）</w:t>
      </w:r>
      <w:r w:rsidR="008B0B18" w:rsidRPr="001562B9">
        <w:rPr>
          <w:rFonts w:ascii="楷体" w:eastAsia="楷体" w:hAnsi="楷体" w:cs="宋体" w:hint="eastAsia"/>
          <w:bCs/>
          <w:kern w:val="0"/>
          <w:sz w:val="32"/>
          <w:szCs w:val="32"/>
        </w:rPr>
        <w:t>以领导干部学法用法为核心，健全全局学法制度。</w:t>
      </w:r>
    </w:p>
    <w:p w:rsidR="008B0B18" w:rsidRPr="004B36A6" w:rsidRDefault="000F528F"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1</w:t>
      </w:r>
      <w:r w:rsidR="001562B9">
        <w:rPr>
          <w:rFonts w:ascii="仿宋" w:eastAsia="仿宋" w:hAnsi="仿宋" w:cs="宋体" w:hint="eastAsia"/>
          <w:bCs/>
          <w:kern w:val="0"/>
          <w:sz w:val="32"/>
          <w:szCs w:val="32"/>
        </w:rPr>
        <w:t>.</w:t>
      </w:r>
      <w:r w:rsidR="008B0B18" w:rsidRPr="004B36A6">
        <w:rPr>
          <w:rFonts w:ascii="仿宋" w:eastAsia="仿宋" w:hAnsi="仿宋" w:cs="宋体" w:hint="eastAsia"/>
          <w:bCs/>
          <w:kern w:val="0"/>
          <w:sz w:val="32"/>
          <w:szCs w:val="32"/>
        </w:rPr>
        <w:t>以领导干部学法用法为重点，以各类培训为平台，继续加强领导干部、机关公务员和执法人员依法行政综合培训，加强行政职权依据和行政行为规范法规的学习，进一步增强管理队伍职责意识和服务意识。开展适合不同对象的法纪宣传教育活动，提高气象工作人员的法律素质和服务能力。</w:t>
      </w:r>
    </w:p>
    <w:p w:rsidR="008B0B18" w:rsidRPr="004B36A6" w:rsidRDefault="000F528F"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2</w:t>
      </w:r>
      <w:r w:rsidR="001562B9">
        <w:rPr>
          <w:rFonts w:ascii="仿宋" w:eastAsia="仿宋" w:hAnsi="仿宋" w:cs="宋体" w:hint="eastAsia"/>
          <w:bCs/>
          <w:kern w:val="0"/>
          <w:sz w:val="32"/>
          <w:szCs w:val="32"/>
        </w:rPr>
        <w:t>.</w:t>
      </w:r>
      <w:r w:rsidR="008B0B18" w:rsidRPr="004B36A6">
        <w:rPr>
          <w:rFonts w:ascii="仿宋" w:eastAsia="仿宋" w:hAnsi="仿宋" w:cs="宋体" w:hint="eastAsia"/>
          <w:bCs/>
          <w:kern w:val="0"/>
          <w:sz w:val="32"/>
          <w:szCs w:val="32"/>
        </w:rPr>
        <w:t>以管理对象和服务对象为重点，创新方式方法，深入开展气象灾害防御、雷电灾害防御、气象设施和探测环境保护等法规、规章的宣传，提高相对人依法开展灾害防御、应急避险、保障安全等方面的责任意识，保障气象法律法规的顺利实施。</w:t>
      </w:r>
    </w:p>
    <w:p w:rsidR="008B0B18" w:rsidRPr="001562B9" w:rsidRDefault="000F528F" w:rsidP="004B36A6">
      <w:pPr>
        <w:spacing w:line="560" w:lineRule="exact"/>
        <w:ind w:firstLineChars="200" w:firstLine="640"/>
        <w:rPr>
          <w:rFonts w:ascii="楷体" w:eastAsia="楷体" w:hAnsi="楷体" w:cs="宋体"/>
          <w:bCs/>
          <w:kern w:val="0"/>
          <w:sz w:val="32"/>
          <w:szCs w:val="32"/>
        </w:rPr>
      </w:pPr>
      <w:r w:rsidRPr="001562B9">
        <w:rPr>
          <w:rFonts w:ascii="楷体" w:eastAsia="楷体" w:hAnsi="楷体" w:cs="宋体" w:hint="eastAsia"/>
          <w:bCs/>
          <w:kern w:val="0"/>
          <w:sz w:val="32"/>
          <w:szCs w:val="32"/>
        </w:rPr>
        <w:t>（二）</w:t>
      </w:r>
      <w:r w:rsidR="008B0B18" w:rsidRPr="001562B9">
        <w:rPr>
          <w:rFonts w:ascii="楷体" w:eastAsia="楷体" w:hAnsi="楷体" w:cs="宋体" w:hint="eastAsia"/>
          <w:bCs/>
          <w:kern w:val="0"/>
          <w:sz w:val="32"/>
          <w:szCs w:val="32"/>
        </w:rPr>
        <w:t>加大气象普法力度。</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各县</w:t>
      </w:r>
      <w:r w:rsidR="000F528F" w:rsidRPr="004B36A6">
        <w:rPr>
          <w:rFonts w:ascii="仿宋" w:eastAsia="仿宋" w:hAnsi="仿宋" w:cs="宋体" w:hint="eastAsia"/>
          <w:bCs/>
          <w:kern w:val="0"/>
          <w:sz w:val="32"/>
          <w:szCs w:val="32"/>
        </w:rPr>
        <w:t>（市、区）气象部门</w:t>
      </w:r>
      <w:r w:rsidRPr="004B36A6">
        <w:rPr>
          <w:rFonts w:ascii="仿宋" w:eastAsia="仿宋" w:hAnsi="仿宋" w:cs="宋体" w:hint="eastAsia"/>
          <w:bCs/>
          <w:kern w:val="0"/>
          <w:sz w:val="32"/>
          <w:szCs w:val="32"/>
        </w:rPr>
        <w:t>，在世界气象日、防灾减灾日、安全生产月等时间，利用电子显示屏、微博、微信、短信发送科普信息，利用展板、传单在农村、在社区、在乡镇、在企业等地举行现场宣传。到目前为止，全市发放宣传书籍资料7000余份。通过讲解《中华人民共和国气象法》、《气象灾害防御条例》等法律法规、升放气球及防雷相关知识，</w:t>
      </w:r>
      <w:r w:rsidRPr="004B36A6">
        <w:rPr>
          <w:rFonts w:ascii="仿宋" w:eastAsia="仿宋" w:hAnsi="仿宋" w:cs="宋体" w:hint="eastAsia"/>
          <w:bCs/>
          <w:kern w:val="0"/>
          <w:sz w:val="32"/>
          <w:szCs w:val="32"/>
        </w:rPr>
        <w:lastRenderedPageBreak/>
        <w:t>让居民们认识气象、了解气象，丰富气象防灾减灾、雷电的防护与避险方面的知识，提高了科学素质。通过全体人员的共同努力，扎实有效的防雷科普知识宣传普及工作，得到了社会各界的一致赞誉。</w:t>
      </w:r>
    </w:p>
    <w:p w:rsidR="008B0B18" w:rsidRPr="001562B9" w:rsidRDefault="008B0B18" w:rsidP="001562B9">
      <w:pPr>
        <w:spacing w:line="560" w:lineRule="exact"/>
        <w:ind w:firstLineChars="200" w:firstLine="643"/>
        <w:rPr>
          <w:rFonts w:ascii="黑体" w:eastAsia="黑体" w:hAnsi="黑体" w:cs="宋体"/>
          <w:b/>
          <w:bCs/>
          <w:kern w:val="0"/>
          <w:sz w:val="32"/>
          <w:szCs w:val="32"/>
        </w:rPr>
      </w:pPr>
      <w:r w:rsidRPr="001562B9">
        <w:rPr>
          <w:rFonts w:ascii="黑体" w:eastAsia="黑体" w:hAnsi="黑体" w:cs="宋体" w:hint="eastAsia"/>
          <w:b/>
          <w:bCs/>
          <w:kern w:val="0"/>
          <w:sz w:val="32"/>
          <w:szCs w:val="32"/>
        </w:rPr>
        <w:t>七、</w:t>
      </w:r>
      <w:r w:rsidR="006D33B1" w:rsidRPr="001562B9">
        <w:rPr>
          <w:rFonts w:ascii="黑体" w:eastAsia="黑体" w:hAnsi="黑体" w:cs="宋体" w:hint="eastAsia"/>
          <w:b/>
          <w:bCs/>
          <w:kern w:val="0"/>
          <w:sz w:val="32"/>
          <w:szCs w:val="32"/>
        </w:rPr>
        <w:t>存在</w:t>
      </w:r>
      <w:r w:rsidRPr="001562B9">
        <w:rPr>
          <w:rFonts w:ascii="黑体" w:eastAsia="黑体" w:hAnsi="黑体" w:cs="宋体" w:hint="eastAsia"/>
          <w:b/>
          <w:bCs/>
          <w:kern w:val="0"/>
          <w:sz w:val="32"/>
          <w:szCs w:val="32"/>
        </w:rPr>
        <w:t>的主要问题</w:t>
      </w:r>
      <w:r w:rsidR="00682498">
        <w:rPr>
          <w:rFonts w:ascii="黑体" w:eastAsia="黑体" w:hAnsi="黑体" w:cs="宋体" w:hint="eastAsia"/>
          <w:b/>
          <w:bCs/>
          <w:kern w:val="0"/>
          <w:sz w:val="32"/>
          <w:szCs w:val="32"/>
        </w:rPr>
        <w:t>及</w:t>
      </w:r>
      <w:r w:rsidR="00D22743">
        <w:rPr>
          <w:rFonts w:ascii="黑体" w:eastAsia="黑体" w:hAnsi="黑体" w:cs="宋体" w:hint="eastAsia"/>
          <w:b/>
          <w:bCs/>
          <w:kern w:val="0"/>
          <w:sz w:val="32"/>
          <w:szCs w:val="32"/>
        </w:rPr>
        <w:t>改进措施</w:t>
      </w:r>
    </w:p>
    <w:p w:rsidR="008B0B18" w:rsidRPr="004B36A6" w:rsidRDefault="008B0B18" w:rsidP="004B36A6">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2021年我局法治政府建设存在问题主要表现在：人员力量不足、专业能力</w:t>
      </w:r>
      <w:proofErr w:type="gramStart"/>
      <w:r w:rsidRPr="004B36A6">
        <w:rPr>
          <w:rFonts w:ascii="仿宋" w:eastAsia="仿宋" w:hAnsi="仿宋" w:cs="宋体" w:hint="eastAsia"/>
          <w:bCs/>
          <w:kern w:val="0"/>
          <w:sz w:val="32"/>
          <w:szCs w:val="32"/>
        </w:rPr>
        <w:t>不</w:t>
      </w:r>
      <w:proofErr w:type="gramEnd"/>
      <w:r w:rsidRPr="004B36A6">
        <w:rPr>
          <w:rFonts w:ascii="仿宋" w:eastAsia="仿宋" w:hAnsi="仿宋" w:cs="宋体" w:hint="eastAsia"/>
          <w:bCs/>
          <w:kern w:val="0"/>
          <w:sz w:val="32"/>
          <w:szCs w:val="32"/>
        </w:rPr>
        <w:t>高等问题。今后我局将加强与市司法局和省气象局的联系沟通，不断提高我局的依法行政能力</w:t>
      </w:r>
      <w:r w:rsidR="00E47EC8" w:rsidRPr="004B36A6">
        <w:rPr>
          <w:rFonts w:ascii="仿宋" w:eastAsia="仿宋" w:hAnsi="仿宋" w:cs="宋体" w:hint="eastAsia"/>
          <w:bCs/>
          <w:kern w:val="0"/>
          <w:sz w:val="32"/>
          <w:szCs w:val="32"/>
        </w:rPr>
        <w:t>和部门法治政府建设</w:t>
      </w:r>
      <w:r w:rsidRPr="004B36A6">
        <w:rPr>
          <w:rFonts w:ascii="仿宋" w:eastAsia="仿宋" w:hAnsi="仿宋" w:cs="宋体" w:hint="eastAsia"/>
          <w:bCs/>
          <w:kern w:val="0"/>
          <w:sz w:val="32"/>
          <w:szCs w:val="32"/>
        </w:rPr>
        <w:t>。</w:t>
      </w:r>
    </w:p>
    <w:p w:rsidR="001562B9" w:rsidRPr="004B36A6" w:rsidRDefault="008B0B18" w:rsidP="001562B9">
      <w:pPr>
        <w:spacing w:line="560" w:lineRule="exact"/>
        <w:ind w:firstLineChars="200" w:firstLine="640"/>
        <w:rPr>
          <w:rFonts w:ascii="仿宋" w:eastAsia="仿宋" w:hAnsi="仿宋" w:cs="宋体"/>
          <w:bCs/>
          <w:kern w:val="0"/>
          <w:sz w:val="32"/>
          <w:szCs w:val="32"/>
        </w:rPr>
      </w:pPr>
      <w:r w:rsidRPr="004B36A6">
        <w:rPr>
          <w:rFonts w:ascii="仿宋" w:eastAsia="仿宋" w:hAnsi="仿宋" w:cs="宋体" w:hint="eastAsia"/>
          <w:bCs/>
          <w:kern w:val="0"/>
          <w:sz w:val="32"/>
          <w:szCs w:val="32"/>
        </w:rPr>
        <w:t>特此报告。</w:t>
      </w:r>
    </w:p>
    <w:sectPr w:rsidR="001562B9" w:rsidRPr="004B3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F8" w:rsidRDefault="008336F8" w:rsidP="000B3B72">
      <w:r>
        <w:separator/>
      </w:r>
    </w:p>
  </w:endnote>
  <w:endnote w:type="continuationSeparator" w:id="0">
    <w:p w:rsidR="008336F8" w:rsidRDefault="008336F8" w:rsidP="000B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F8" w:rsidRDefault="008336F8" w:rsidP="000B3B72">
      <w:r>
        <w:separator/>
      </w:r>
    </w:p>
  </w:footnote>
  <w:footnote w:type="continuationSeparator" w:id="0">
    <w:p w:rsidR="008336F8" w:rsidRDefault="008336F8" w:rsidP="000B3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7750"/>
    <w:multiLevelType w:val="multilevel"/>
    <w:tmpl w:val="24947750"/>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36D30702"/>
    <w:multiLevelType w:val="multilevel"/>
    <w:tmpl w:val="36D30702"/>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5F"/>
    <w:rsid w:val="00055115"/>
    <w:rsid w:val="00080123"/>
    <w:rsid w:val="000B3B72"/>
    <w:rsid w:val="000F528F"/>
    <w:rsid w:val="001562B9"/>
    <w:rsid w:val="00167B01"/>
    <w:rsid w:val="001F3A7C"/>
    <w:rsid w:val="002956D5"/>
    <w:rsid w:val="003744EF"/>
    <w:rsid w:val="00386D18"/>
    <w:rsid w:val="00397317"/>
    <w:rsid w:val="003E6897"/>
    <w:rsid w:val="004B36A6"/>
    <w:rsid w:val="005116BC"/>
    <w:rsid w:val="00664248"/>
    <w:rsid w:val="00682498"/>
    <w:rsid w:val="006A04EF"/>
    <w:rsid w:val="006D33B1"/>
    <w:rsid w:val="006F11E9"/>
    <w:rsid w:val="00831565"/>
    <w:rsid w:val="008336F8"/>
    <w:rsid w:val="0085146F"/>
    <w:rsid w:val="0088305F"/>
    <w:rsid w:val="008B0B18"/>
    <w:rsid w:val="00904E7B"/>
    <w:rsid w:val="009B2CE9"/>
    <w:rsid w:val="00A21D80"/>
    <w:rsid w:val="00BA2AFD"/>
    <w:rsid w:val="00BC780A"/>
    <w:rsid w:val="00D22743"/>
    <w:rsid w:val="00D33536"/>
    <w:rsid w:val="00D42FEE"/>
    <w:rsid w:val="00D8013D"/>
    <w:rsid w:val="00E428AC"/>
    <w:rsid w:val="00E47EC8"/>
    <w:rsid w:val="00E6161F"/>
    <w:rsid w:val="00E71270"/>
    <w:rsid w:val="00E74144"/>
    <w:rsid w:val="00E80A51"/>
    <w:rsid w:val="00EE707C"/>
    <w:rsid w:val="00F1149A"/>
    <w:rsid w:val="00F87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05F"/>
    <w:rPr>
      <w:strike w:val="0"/>
      <w:dstrike w:val="0"/>
      <w:color w:val="000000"/>
      <w:sz w:val="18"/>
      <w:szCs w:val="18"/>
      <w:u w:val="none"/>
      <w:effect w:val="none"/>
    </w:rPr>
  </w:style>
  <w:style w:type="paragraph" w:styleId="a4">
    <w:name w:val="Normal (Web)"/>
    <w:basedOn w:val="a"/>
    <w:uiPriority w:val="99"/>
    <w:unhideWhenUsed/>
    <w:rsid w:val="0088305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B3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3B72"/>
    <w:rPr>
      <w:sz w:val="18"/>
      <w:szCs w:val="18"/>
    </w:rPr>
  </w:style>
  <w:style w:type="paragraph" w:styleId="a6">
    <w:name w:val="footer"/>
    <w:basedOn w:val="a"/>
    <w:link w:val="Char0"/>
    <w:uiPriority w:val="99"/>
    <w:unhideWhenUsed/>
    <w:rsid w:val="000B3B72"/>
    <w:pPr>
      <w:tabs>
        <w:tab w:val="center" w:pos="4153"/>
        <w:tab w:val="right" w:pos="8306"/>
      </w:tabs>
      <w:snapToGrid w:val="0"/>
      <w:jc w:val="left"/>
    </w:pPr>
    <w:rPr>
      <w:sz w:val="18"/>
      <w:szCs w:val="18"/>
    </w:rPr>
  </w:style>
  <w:style w:type="character" w:customStyle="1" w:styleId="Char0">
    <w:name w:val="页脚 Char"/>
    <w:basedOn w:val="a0"/>
    <w:link w:val="a6"/>
    <w:uiPriority w:val="99"/>
    <w:rsid w:val="000B3B72"/>
    <w:rPr>
      <w:sz w:val="18"/>
      <w:szCs w:val="18"/>
    </w:rPr>
  </w:style>
  <w:style w:type="paragraph" w:styleId="a7">
    <w:name w:val="List Paragraph"/>
    <w:basedOn w:val="a"/>
    <w:uiPriority w:val="34"/>
    <w:qFormat/>
    <w:rsid w:val="00E74144"/>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05F"/>
    <w:rPr>
      <w:strike w:val="0"/>
      <w:dstrike w:val="0"/>
      <w:color w:val="000000"/>
      <w:sz w:val="18"/>
      <w:szCs w:val="18"/>
      <w:u w:val="none"/>
      <w:effect w:val="none"/>
    </w:rPr>
  </w:style>
  <w:style w:type="paragraph" w:styleId="a4">
    <w:name w:val="Normal (Web)"/>
    <w:basedOn w:val="a"/>
    <w:uiPriority w:val="99"/>
    <w:unhideWhenUsed/>
    <w:rsid w:val="0088305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B3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3B72"/>
    <w:rPr>
      <w:sz w:val="18"/>
      <w:szCs w:val="18"/>
    </w:rPr>
  </w:style>
  <w:style w:type="paragraph" w:styleId="a6">
    <w:name w:val="footer"/>
    <w:basedOn w:val="a"/>
    <w:link w:val="Char0"/>
    <w:uiPriority w:val="99"/>
    <w:unhideWhenUsed/>
    <w:rsid w:val="000B3B72"/>
    <w:pPr>
      <w:tabs>
        <w:tab w:val="center" w:pos="4153"/>
        <w:tab w:val="right" w:pos="8306"/>
      </w:tabs>
      <w:snapToGrid w:val="0"/>
      <w:jc w:val="left"/>
    </w:pPr>
    <w:rPr>
      <w:sz w:val="18"/>
      <w:szCs w:val="18"/>
    </w:rPr>
  </w:style>
  <w:style w:type="character" w:customStyle="1" w:styleId="Char0">
    <w:name w:val="页脚 Char"/>
    <w:basedOn w:val="a0"/>
    <w:link w:val="a6"/>
    <w:uiPriority w:val="99"/>
    <w:rsid w:val="000B3B72"/>
    <w:rPr>
      <w:sz w:val="18"/>
      <w:szCs w:val="18"/>
    </w:rPr>
  </w:style>
  <w:style w:type="paragraph" w:styleId="a7">
    <w:name w:val="List Paragraph"/>
    <w:basedOn w:val="a"/>
    <w:uiPriority w:val="34"/>
    <w:qFormat/>
    <w:rsid w:val="00E74144"/>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551</Words>
  <Characters>3143</Characters>
  <Application>Microsoft Office Word</Application>
  <DocSecurity>0</DocSecurity>
  <Lines>26</Lines>
  <Paragraphs>7</Paragraphs>
  <ScaleCrop>false</ScaleCrop>
  <Company>LENOVO</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盛贻婷</cp:lastModifiedBy>
  <cp:revision>27</cp:revision>
  <dcterms:created xsi:type="dcterms:W3CDTF">2022-02-14T02:10:00Z</dcterms:created>
  <dcterms:modified xsi:type="dcterms:W3CDTF">2022-03-07T01:59:00Z</dcterms:modified>
</cp:coreProperties>
</file>